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楷体" w:hAnsi="楷体" w:eastAsia="楷体"/>
          <w:sz w:val="52"/>
          <w:szCs w:val="52"/>
        </w:rPr>
      </w:pPr>
    </w:p>
    <w:p>
      <w:pPr>
        <w:jc w:val="left"/>
        <w:rPr>
          <w:sz w:val="28"/>
          <w:szCs w:val="36"/>
        </w:rPr>
      </w:pPr>
    </w:p>
    <w:p>
      <w:pPr>
        <w:spacing w:line="720" w:lineRule="exact"/>
        <w:jc w:val="center"/>
        <w:rPr>
          <w:rFonts w:ascii="楷体" w:hAnsi="楷体" w:eastAsia="楷体"/>
          <w:sz w:val="52"/>
          <w:szCs w:val="52"/>
        </w:rPr>
      </w:pPr>
      <w:r>
        <w:rPr>
          <w:rFonts w:hint="eastAsia" w:ascii="楷体" w:hAnsi="楷体" w:eastAsia="楷体"/>
          <w:sz w:val="52"/>
          <w:szCs w:val="52"/>
        </w:rPr>
        <w:t>南阳农业职业学院</w:t>
      </w:r>
    </w:p>
    <w:p>
      <w:pPr>
        <w:spacing w:before="156" w:beforeLines="50" w:after="156" w:afterLines="50" w:line="360" w:lineRule="auto"/>
        <w:jc w:val="center"/>
        <w:rPr>
          <w:rFonts w:ascii="微软雅黑" w:hAnsi="Tahoma" w:eastAsia="微软雅黑"/>
          <w:kern w:val="0"/>
          <w:sz w:val="48"/>
          <w:szCs w:val="48"/>
        </w:rPr>
      </w:pPr>
      <w:r>
        <w:rPr>
          <w:rFonts w:hint="eastAsia" w:ascii="微软雅黑" w:hAnsi="Tahoma" w:eastAsia="微软雅黑"/>
          <w:kern w:val="0"/>
          <w:sz w:val="48"/>
          <w:szCs w:val="48"/>
        </w:rPr>
        <w:t>计算机应用技术专业人才培养方案</w:t>
      </w:r>
    </w:p>
    <w:p>
      <w:pPr>
        <w:pStyle w:val="4"/>
        <w:jc w:val="center"/>
        <w:rPr>
          <w:rFonts w:ascii="微软雅黑"/>
          <w:sz w:val="36"/>
          <w:szCs w:val="36"/>
        </w:rPr>
      </w:pPr>
      <w:r>
        <w:rPr>
          <w:rFonts w:hint="eastAsia" w:ascii="微软雅黑" w:hAnsi="Tahoma" w:eastAsia="微软雅黑"/>
          <w:kern w:val="0"/>
          <w:sz w:val="36"/>
          <w:szCs w:val="36"/>
        </w:rPr>
        <w:t>（</w:t>
      </w:r>
      <w:r>
        <w:rPr>
          <w:rFonts w:hint="eastAsia" w:ascii="宋体" w:hAnsi="宋体" w:cs="宋体"/>
          <w:kern w:val="0"/>
          <w:sz w:val="36"/>
          <w:szCs w:val="36"/>
        </w:rPr>
        <w:t>函授2.5年制</w:t>
      </w:r>
      <w:r>
        <w:rPr>
          <w:rFonts w:hint="eastAsia" w:ascii="微软雅黑" w:hAnsi="Tahoma" w:eastAsia="微软雅黑"/>
          <w:kern w:val="0"/>
          <w:sz w:val="36"/>
          <w:szCs w:val="36"/>
        </w:rPr>
        <w:t>）</w:t>
      </w:r>
    </w:p>
    <w:p>
      <w:pPr>
        <w:pStyle w:val="4"/>
        <w:rPr>
          <w:rFonts w:ascii="微软雅黑"/>
          <w:sz w:val="20"/>
        </w:rPr>
      </w:pPr>
    </w:p>
    <w:p>
      <w:pPr>
        <w:pStyle w:val="4"/>
        <w:rPr>
          <w:rFonts w:ascii="微软雅黑"/>
          <w:sz w:val="20"/>
        </w:rPr>
      </w:pPr>
      <w:r>
        <w:rPr>
          <w:rFonts w:ascii="微软雅黑"/>
          <w:sz w:val="20"/>
        </w:rPr>
        <w:t xml:space="preserve">  </w:t>
      </w:r>
    </w:p>
    <w:p>
      <w:pPr>
        <w:pStyle w:val="4"/>
        <w:spacing w:before="9"/>
        <w:ind w:firstLine="1995" w:firstLineChars="950"/>
        <w:rPr>
          <w:rFonts w:ascii="微软雅黑"/>
          <w:color w:val="FF0000"/>
        </w:rPr>
      </w:pPr>
      <w:r>
        <w:drawing>
          <wp:anchor distT="0" distB="0" distL="114300" distR="114300" simplePos="0" relativeHeight="251659264" behindDoc="0" locked="0" layoutInCell="1" allowOverlap="1">
            <wp:simplePos x="0" y="0"/>
            <wp:positionH relativeFrom="column">
              <wp:align>center</wp:align>
            </wp:positionH>
            <wp:positionV relativeFrom="paragraph">
              <wp:posOffset>32385</wp:posOffset>
            </wp:positionV>
            <wp:extent cx="2724150" cy="2724150"/>
            <wp:effectExtent l="0" t="0" r="3810" b="3810"/>
            <wp:wrapSquare wrapText="bothSides"/>
            <wp:docPr id="1" name="图片 1" descr="微信图片_20170721110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70721110150"/>
                    <pic:cNvPicPr>
                      <a:picLocks noChangeAspect="1"/>
                    </pic:cNvPicPr>
                  </pic:nvPicPr>
                  <pic:blipFill>
                    <a:blip r:embed="rId4"/>
                    <a:stretch>
                      <a:fillRect/>
                    </a:stretch>
                  </pic:blipFill>
                  <pic:spPr>
                    <a:xfrm>
                      <a:off x="0" y="0"/>
                      <a:ext cx="2724150" cy="2724150"/>
                    </a:xfrm>
                    <a:prstGeom prst="rect">
                      <a:avLst/>
                    </a:prstGeom>
                    <a:noFill/>
                    <a:ln>
                      <a:noFill/>
                    </a:ln>
                  </pic:spPr>
                </pic:pic>
              </a:graphicData>
            </a:graphic>
          </wp:anchor>
        </w:drawing>
      </w:r>
    </w:p>
    <w:p>
      <w:pPr>
        <w:pStyle w:val="4"/>
        <w:rPr>
          <w:rFonts w:ascii="微软雅黑"/>
          <w:sz w:val="20"/>
        </w:rPr>
      </w:pPr>
      <w:r>
        <w:rPr>
          <w:rFonts w:ascii="微软雅黑"/>
          <w:sz w:val="20"/>
        </w:rPr>
        <w:t xml:space="preserve">                                                                      </w:t>
      </w:r>
    </w:p>
    <w:p>
      <w:pPr>
        <w:pStyle w:val="4"/>
        <w:rPr>
          <w:rFonts w:ascii="微软雅黑"/>
          <w:sz w:val="20"/>
        </w:rPr>
      </w:pPr>
    </w:p>
    <w:p>
      <w:pPr>
        <w:pStyle w:val="4"/>
        <w:rPr>
          <w:rFonts w:ascii="微软雅黑"/>
          <w:sz w:val="20"/>
        </w:rPr>
      </w:pPr>
    </w:p>
    <w:p>
      <w:pPr>
        <w:pStyle w:val="4"/>
        <w:spacing w:before="16"/>
        <w:rPr>
          <w:rFonts w:ascii="微软雅黑"/>
          <w:sz w:val="25"/>
        </w:rPr>
      </w:pPr>
    </w:p>
    <w:p>
      <w:pPr>
        <w:widowControl/>
        <w:adjustRightInd w:val="0"/>
        <w:snapToGrid w:val="0"/>
        <w:spacing w:before="48" w:after="200"/>
        <w:ind w:left="311" w:right="297"/>
        <w:jc w:val="center"/>
        <w:rPr>
          <w:rFonts w:ascii="宋体" w:hAnsi="宋体"/>
          <w:kern w:val="0"/>
          <w:sz w:val="44"/>
          <w:szCs w:val="22"/>
        </w:rPr>
      </w:pPr>
    </w:p>
    <w:p>
      <w:pPr>
        <w:widowControl/>
        <w:adjustRightInd w:val="0"/>
        <w:snapToGrid w:val="0"/>
        <w:spacing w:before="48" w:after="200"/>
        <w:ind w:left="311" w:right="297"/>
        <w:jc w:val="center"/>
        <w:rPr>
          <w:rFonts w:ascii="宋体" w:hAnsi="宋体"/>
          <w:kern w:val="0"/>
          <w:sz w:val="44"/>
          <w:szCs w:val="22"/>
        </w:rPr>
      </w:pPr>
    </w:p>
    <w:p>
      <w:pPr>
        <w:widowControl/>
        <w:adjustRightInd w:val="0"/>
        <w:snapToGrid w:val="0"/>
        <w:spacing w:before="48" w:after="200"/>
        <w:ind w:left="311" w:right="297"/>
        <w:jc w:val="center"/>
        <w:rPr>
          <w:rFonts w:ascii="宋体" w:hAnsi="宋体"/>
          <w:kern w:val="0"/>
          <w:sz w:val="44"/>
          <w:szCs w:val="22"/>
        </w:rPr>
      </w:pPr>
    </w:p>
    <w:p>
      <w:pPr>
        <w:widowControl/>
        <w:adjustRightInd w:val="0"/>
        <w:snapToGrid w:val="0"/>
        <w:spacing w:before="48" w:after="200"/>
        <w:ind w:left="311" w:right="297"/>
        <w:jc w:val="center"/>
        <w:rPr>
          <w:rFonts w:ascii="宋体" w:hAnsi="宋体"/>
          <w:kern w:val="0"/>
          <w:sz w:val="44"/>
          <w:szCs w:val="22"/>
        </w:rPr>
      </w:pPr>
    </w:p>
    <w:p>
      <w:pPr>
        <w:widowControl/>
        <w:adjustRightInd w:val="0"/>
        <w:snapToGrid w:val="0"/>
        <w:spacing w:before="48" w:after="200"/>
        <w:ind w:left="311" w:right="297"/>
        <w:jc w:val="center"/>
        <w:rPr>
          <w:rFonts w:ascii="宋体" w:hAnsi="宋体" w:cs="宋体"/>
          <w:kern w:val="0"/>
          <w:sz w:val="44"/>
          <w:szCs w:val="22"/>
        </w:rPr>
      </w:pPr>
      <w:r>
        <w:rPr>
          <w:rFonts w:hint="eastAsia" w:ascii="宋体" w:hAnsi="宋体" w:cs="宋体"/>
          <w:kern w:val="0"/>
          <w:sz w:val="44"/>
          <w:szCs w:val="22"/>
        </w:rPr>
        <w:t>二〇二三年</w:t>
      </w:r>
      <w:r>
        <w:rPr>
          <w:rFonts w:hint="eastAsia" w:ascii="宋体" w:hAnsi="宋体" w:cs="宋体"/>
          <w:kern w:val="0"/>
          <w:sz w:val="44"/>
          <w:szCs w:val="22"/>
          <w:lang w:val="en-US" w:eastAsia="zh-CN"/>
        </w:rPr>
        <w:t>三</w:t>
      </w:r>
      <w:r>
        <w:rPr>
          <w:rFonts w:hint="eastAsia" w:ascii="宋体" w:hAnsi="宋体" w:cs="宋体"/>
          <w:kern w:val="0"/>
          <w:sz w:val="44"/>
          <w:szCs w:val="22"/>
        </w:rPr>
        <w:t>月</w:t>
      </w:r>
    </w:p>
    <w:p>
      <w:pPr>
        <w:jc w:val="center"/>
        <w:rPr>
          <w:rFonts w:ascii="宋体" w:hAnsi="宋体" w:cs="宋体"/>
          <w:b/>
          <w:bCs/>
          <w:sz w:val="28"/>
          <w:szCs w:val="28"/>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ascii="宋体" w:hAnsi="宋体" w:eastAsia="宋体" w:cs="宋体"/>
          <w:b/>
          <w:bCs/>
          <w:sz w:val="30"/>
          <w:szCs w:val="30"/>
        </w:rPr>
      </w:pPr>
      <w:r>
        <w:rPr>
          <w:rFonts w:hint="eastAsia" w:ascii="宋体" w:hAnsi="宋体" w:eastAsia="宋体" w:cs="宋体"/>
          <w:b/>
          <w:bCs/>
          <w:sz w:val="30"/>
          <w:szCs w:val="30"/>
        </w:rPr>
        <w:t>计算机应用技术专业人才培养方案</w:t>
      </w:r>
    </w:p>
    <w:p>
      <w:pPr>
        <w:spacing w:line="360" w:lineRule="auto"/>
        <w:rPr>
          <w:rFonts w:hint="default" w:ascii="宋体" w:hAnsi="宋体" w:eastAsia="宋体" w:cs="宋体"/>
          <w:b/>
          <w:bCs/>
          <w:sz w:val="28"/>
          <w:szCs w:val="28"/>
          <w:lang w:val="en-US" w:eastAsia="zh-CN"/>
        </w:rPr>
      </w:pPr>
      <w:r>
        <w:rPr>
          <w:rFonts w:hint="eastAsia" w:ascii="宋体" w:hAnsi="宋体" w:cs="宋体"/>
          <w:sz w:val="24"/>
          <w:lang w:val="en-US" w:eastAsia="zh-CN"/>
        </w:rPr>
        <w:t xml:space="preserve"> </w:t>
      </w:r>
      <w:r>
        <w:rPr>
          <w:rFonts w:hint="eastAsia" w:ascii="宋体" w:hAnsi="宋体" w:cs="宋体"/>
          <w:b/>
          <w:bCs/>
          <w:sz w:val="28"/>
          <w:szCs w:val="28"/>
        </w:rPr>
        <w:t>一、专业</w:t>
      </w:r>
      <w:r>
        <w:rPr>
          <w:rFonts w:hint="eastAsia" w:ascii="宋体" w:hAnsi="宋体" w:cs="宋体"/>
          <w:b/>
          <w:bCs/>
          <w:sz w:val="28"/>
          <w:szCs w:val="28"/>
          <w:lang w:val="en-US" w:eastAsia="zh-CN"/>
        </w:rPr>
        <w:t>基本信息</w:t>
      </w:r>
    </w:p>
    <w:p>
      <w:pPr>
        <w:spacing w:line="360" w:lineRule="auto"/>
        <w:ind w:firstLine="480" w:firstLineChars="200"/>
        <w:rPr>
          <w:rFonts w:ascii="Times New Roman" w:hAnsi="Times New Roman"/>
          <w:sz w:val="24"/>
        </w:rPr>
      </w:pPr>
      <w:r>
        <w:rPr>
          <w:rFonts w:ascii="Times New Roman" w:hAnsi="Times New Roman"/>
          <w:sz w:val="24"/>
        </w:rPr>
        <w:t>专业代码：</w:t>
      </w:r>
      <w:r>
        <w:rPr>
          <w:rFonts w:hint="eastAsia" w:ascii="Times New Roman" w:hAnsi="Times New Roman"/>
          <w:sz w:val="24"/>
        </w:rPr>
        <w:t xml:space="preserve"> 510201</w:t>
      </w:r>
    </w:p>
    <w:p>
      <w:pPr>
        <w:spacing w:line="360" w:lineRule="auto"/>
        <w:ind w:firstLine="480" w:firstLineChars="200"/>
        <w:rPr>
          <w:rFonts w:hint="eastAsia" w:ascii="Times New Roman" w:hAnsi="Times New Roman" w:eastAsia="宋体" w:cs="Times New Roman"/>
          <w:sz w:val="24"/>
        </w:rPr>
      </w:pPr>
      <w:r>
        <w:rPr>
          <w:rFonts w:ascii="Times New Roman" w:hAnsi="Times New Roman" w:eastAsia="宋体" w:cs="Times New Roman"/>
          <w:sz w:val="24"/>
        </w:rPr>
        <w:t xml:space="preserve">专业名称： </w:t>
      </w:r>
      <w:r>
        <w:rPr>
          <w:rFonts w:hint="eastAsia" w:ascii="Times New Roman" w:hAnsi="Times New Roman"/>
          <w:sz w:val="24"/>
        </w:rPr>
        <w:t>计算机应用技术</w:t>
      </w:r>
    </w:p>
    <w:p>
      <w:pPr>
        <w:spacing w:line="440" w:lineRule="exact"/>
        <w:ind w:firstLine="480" w:firstLineChars="200"/>
        <w:rPr>
          <w:rFonts w:ascii="宋体" w:hAnsi="宋体" w:cs="宋体"/>
          <w:sz w:val="24"/>
        </w:rPr>
      </w:pPr>
      <w:r>
        <w:rPr>
          <w:rFonts w:ascii="Times New Roman" w:hAnsi="Times New Roman" w:eastAsia="宋体" w:cs="Times New Roman"/>
          <w:sz w:val="24"/>
        </w:rPr>
        <w:t>所属专业大类（专科）：</w:t>
      </w:r>
      <w:r>
        <w:rPr>
          <w:rFonts w:hint="eastAsia" w:ascii="Times New Roman" w:hAnsi="Times New Roman"/>
          <w:sz w:val="24"/>
        </w:rPr>
        <w:t>电子</w:t>
      </w:r>
      <w:r>
        <w:rPr>
          <w:rFonts w:hint="eastAsia" w:ascii="Times New Roman" w:hAnsi="Times New Roman"/>
          <w:sz w:val="24"/>
          <w:lang w:val="en-US" w:eastAsia="zh-CN"/>
        </w:rPr>
        <w:t>与信息大</w:t>
      </w:r>
      <w:r>
        <w:rPr>
          <w:rFonts w:hint="eastAsia" w:ascii="Times New Roman" w:hAnsi="Times New Roman"/>
          <w:sz w:val="24"/>
        </w:rPr>
        <w:t>类</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教育类型： </w:t>
      </w:r>
      <w:r>
        <w:rPr>
          <w:rFonts w:hint="eastAsia" w:ascii="Times New Roman" w:hAnsi="Times New Roman" w:eastAsia="宋体" w:cs="Times New Roman"/>
          <w:sz w:val="24"/>
        </w:rPr>
        <w:t>高等学历继续教育</w:t>
      </w:r>
    </w:p>
    <w:p>
      <w:pPr>
        <w:spacing w:line="360" w:lineRule="auto"/>
        <w:ind w:firstLine="480" w:firstLineChars="200"/>
        <w:rPr>
          <w:rFonts w:hint="eastAsia" w:ascii="Times New Roman" w:hAnsi="Times New Roman" w:eastAsia="宋体" w:cs="Times New Roman"/>
          <w:sz w:val="24"/>
        </w:rPr>
      </w:pPr>
      <w:r>
        <w:rPr>
          <w:rFonts w:ascii="Times New Roman" w:hAnsi="Times New Roman" w:eastAsia="宋体" w:cs="Times New Roman"/>
          <w:sz w:val="24"/>
        </w:rPr>
        <w:t xml:space="preserve">招生对象： </w:t>
      </w:r>
      <w:r>
        <w:rPr>
          <w:rFonts w:hint="eastAsia" w:ascii="Times New Roman" w:hAnsi="Times New Roman" w:eastAsia="宋体" w:cs="Times New Roman"/>
          <w:sz w:val="24"/>
        </w:rPr>
        <w:t>具有高中学历或同等学力的在职从业人员、社会青年。</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层</w:t>
      </w:r>
      <w:r>
        <w:rPr>
          <w:rFonts w:hint="eastAsia" w:ascii="Times New Roman" w:hAnsi="Times New Roman" w:eastAsia="宋体" w:cs="Times New Roman"/>
          <w:sz w:val="24"/>
          <w:lang w:val="en-US" w:eastAsia="zh-CN"/>
        </w:rPr>
        <w:t xml:space="preserve">    </w:t>
      </w:r>
      <w:r>
        <w:rPr>
          <w:rFonts w:ascii="Times New Roman" w:hAnsi="Times New Roman" w:eastAsia="宋体" w:cs="Times New Roman"/>
          <w:sz w:val="24"/>
        </w:rPr>
        <w:t>次：</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高起专</w:t>
      </w:r>
    </w:p>
    <w:p>
      <w:pPr>
        <w:spacing w:line="360" w:lineRule="auto"/>
        <w:ind w:firstLine="480" w:firstLineChars="200"/>
        <w:rPr>
          <w:rFonts w:hint="eastAsia" w:ascii="Times New Roman" w:hAnsi="Times New Roman" w:eastAsia="宋体" w:cs="Times New Roman"/>
          <w:sz w:val="24"/>
        </w:rPr>
      </w:pPr>
      <w:r>
        <w:rPr>
          <w:rFonts w:ascii="Times New Roman" w:hAnsi="Times New Roman" w:eastAsia="宋体" w:cs="Times New Roman"/>
          <w:sz w:val="24"/>
        </w:rPr>
        <w:t>学习形式：</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函授</w:t>
      </w:r>
    </w:p>
    <w:p>
      <w:pPr>
        <w:spacing w:line="360" w:lineRule="auto"/>
        <w:jc w:val="left"/>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二</w:t>
      </w:r>
      <w:r>
        <w:rPr>
          <w:rFonts w:hint="eastAsia" w:ascii="宋体" w:hAnsi="宋体" w:cs="宋体"/>
          <w:b/>
          <w:bCs/>
          <w:sz w:val="28"/>
          <w:szCs w:val="28"/>
        </w:rPr>
        <w:t>、培养目标</w:t>
      </w:r>
      <w:r>
        <w:rPr>
          <w:rFonts w:hint="eastAsia" w:ascii="宋体" w:hAnsi="宋体" w:cs="宋体"/>
          <w:b/>
          <w:bCs/>
          <w:sz w:val="28"/>
          <w:szCs w:val="28"/>
          <w:lang w:val="en-US" w:eastAsia="zh-CN"/>
        </w:rPr>
        <w:t>及人才规格</w:t>
      </w:r>
    </w:p>
    <w:p>
      <w:pPr>
        <w:spacing w:line="360" w:lineRule="auto"/>
        <w:ind w:firstLine="480" w:firstLineChars="200"/>
        <w:rPr>
          <w:rFonts w:ascii="宋体" w:hAnsi="宋体"/>
          <w:sz w:val="24"/>
          <w:szCs w:val="22"/>
        </w:rPr>
      </w:pPr>
      <w:r>
        <w:rPr>
          <w:rFonts w:hint="eastAsia" w:ascii="Times New Roman" w:hAnsi="Times New Roman" w:eastAsia="宋体" w:cs="Times New Roman"/>
          <w:sz w:val="24"/>
          <w:lang w:val="en-US" w:eastAsia="zh-CN"/>
        </w:rPr>
        <w:t>本专业培养能够践行社会主义核心价值观，</w:t>
      </w:r>
      <w:r>
        <w:rPr>
          <w:rFonts w:hint="eastAsia" w:ascii="Times New Roman" w:hAnsi="Times New Roman" w:eastAsia="宋体" w:cs="Times New Roman"/>
          <w:sz w:val="24"/>
        </w:rPr>
        <w:t>德技并修</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德、智、体、美</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劳</w:t>
      </w:r>
      <w:r>
        <w:rPr>
          <w:rFonts w:hint="eastAsia" w:ascii="Times New Roman" w:hAnsi="Times New Roman" w:eastAsia="宋体" w:cs="Times New Roman"/>
          <w:sz w:val="24"/>
        </w:rPr>
        <w:t>全面发展，具有</w:t>
      </w:r>
      <w:r>
        <w:rPr>
          <w:rFonts w:hint="eastAsia" w:ascii="Times New Roman" w:hAnsi="Times New Roman" w:eastAsia="宋体" w:cs="Times New Roman"/>
          <w:sz w:val="24"/>
          <w:lang w:val="en-US" w:eastAsia="zh-CN"/>
        </w:rPr>
        <w:t>一定的</w:t>
      </w:r>
      <w:r>
        <w:rPr>
          <w:rFonts w:hint="eastAsia" w:ascii="Times New Roman" w:hAnsi="Times New Roman" w:eastAsia="宋体" w:cs="Times New Roman"/>
          <w:sz w:val="24"/>
        </w:rPr>
        <w:t>科学文化基础知识，</w:t>
      </w:r>
      <w:r>
        <w:rPr>
          <w:rFonts w:hint="eastAsia" w:ascii="Times New Roman" w:hAnsi="Times New Roman" w:eastAsia="宋体" w:cs="Times New Roman"/>
          <w:sz w:val="24"/>
          <w:lang w:val="en-US" w:eastAsia="zh-CN"/>
        </w:rPr>
        <w:t>具有良好的人文素养、职业道德、创新意识和精益求精的工匠精神，</w:t>
      </w:r>
      <w:r>
        <w:rPr>
          <w:rFonts w:hint="eastAsia" w:ascii="宋体" w:hAnsi="宋体"/>
          <w:sz w:val="24"/>
          <w:szCs w:val="22"/>
        </w:rPr>
        <w:t>掌握扎实的数据库和网页设计基础知识，具有较高的数据库系统维护、数据库应用、设计及网站组建的实践技能，能胜任数据库管理、维护及网站组建、网页设计等专业技术工作的</w:t>
      </w:r>
      <w:r>
        <w:rPr>
          <w:rFonts w:hint="eastAsia" w:ascii="宋体" w:hAnsi="宋体" w:cs="宋体"/>
          <w:sz w:val="24"/>
        </w:rPr>
        <w:t>高素质技术</w:t>
      </w:r>
      <w:r>
        <w:rPr>
          <w:rFonts w:hint="eastAsia" w:ascii="宋体" w:hAnsi="宋体" w:cs="宋体"/>
          <w:sz w:val="24"/>
          <w:lang w:val="en-US" w:eastAsia="zh-CN"/>
        </w:rPr>
        <w:t>技能</w:t>
      </w:r>
      <w:r>
        <w:rPr>
          <w:rFonts w:hint="eastAsia" w:ascii="宋体" w:hAnsi="宋体" w:cs="宋体"/>
          <w:sz w:val="24"/>
        </w:rPr>
        <w:t>应用型专门人才。</w:t>
      </w:r>
    </w:p>
    <w:p>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本专业学生在知识、 能力、素质上须达到以下要求：</w:t>
      </w:r>
    </w:p>
    <w:p>
      <w:pPr>
        <w:spacing w:line="360" w:lineRule="auto"/>
        <w:ind w:firstLine="482" w:firstLineChars="200"/>
        <w:jc w:val="left"/>
        <w:rPr>
          <w:rFonts w:ascii="宋体" w:hAnsi="宋体" w:cs="宋体"/>
          <w:b/>
          <w:bCs/>
          <w:sz w:val="24"/>
        </w:rPr>
      </w:pPr>
      <w:r>
        <w:rPr>
          <w:rFonts w:hint="eastAsia" w:ascii="宋体" w:hAnsi="宋体" w:cs="宋体"/>
          <w:b/>
          <w:bCs/>
          <w:sz w:val="24"/>
        </w:rPr>
        <w:t>1.知识要求</w:t>
      </w:r>
    </w:p>
    <w:p>
      <w:pPr>
        <w:spacing w:line="360" w:lineRule="auto"/>
        <w:ind w:firstLine="480" w:firstLineChars="200"/>
        <w:rPr>
          <w:rFonts w:ascii="宋体" w:hAnsi="宋体"/>
          <w:sz w:val="24"/>
          <w:szCs w:val="22"/>
        </w:rPr>
      </w:pPr>
      <w:r>
        <w:rPr>
          <w:rFonts w:hint="eastAsia" w:ascii="宋体" w:hAnsi="宋体"/>
          <w:sz w:val="24"/>
        </w:rPr>
        <w:t>（1）</w:t>
      </w:r>
      <w:r>
        <w:rPr>
          <w:rFonts w:hint="eastAsia" w:ascii="宋体" w:hAnsi="宋体"/>
          <w:sz w:val="24"/>
          <w:szCs w:val="22"/>
        </w:rPr>
        <w:t>文化基础知识：掌握高职高专的文化基础知识。</w:t>
      </w:r>
    </w:p>
    <w:p>
      <w:pPr>
        <w:spacing w:line="360" w:lineRule="auto"/>
        <w:ind w:firstLine="480" w:firstLineChars="200"/>
        <w:rPr>
          <w:rFonts w:ascii="宋体" w:hAnsi="宋体"/>
          <w:sz w:val="24"/>
          <w:szCs w:val="22"/>
        </w:rPr>
      </w:pPr>
      <w:r>
        <w:rPr>
          <w:rFonts w:hint="eastAsia" w:ascii="宋体" w:hAnsi="宋体"/>
          <w:sz w:val="24"/>
        </w:rPr>
        <w:t>（2）</w:t>
      </w:r>
      <w:r>
        <w:rPr>
          <w:rFonts w:hint="eastAsia" w:ascii="宋体" w:hAnsi="宋体"/>
          <w:sz w:val="24"/>
          <w:szCs w:val="22"/>
        </w:rPr>
        <w:t xml:space="preserve"> 技术基础知识：学习和掌握专业基础理论、专业知识，并对今后从事的计算机应用工作起辅助和支持作用。以及计算机数学基础、计算机应用基础、各类数据库系统和数据库理论知识、程序设计、计算机网络基础、操作系统原理等专业必备的基础理论知识。</w:t>
      </w:r>
    </w:p>
    <w:p>
      <w:pPr>
        <w:spacing w:line="360" w:lineRule="auto"/>
        <w:ind w:firstLine="480" w:firstLineChars="200"/>
        <w:rPr>
          <w:rFonts w:ascii="宋体" w:hAnsi="宋体"/>
          <w:sz w:val="24"/>
          <w:szCs w:val="22"/>
        </w:rPr>
      </w:pPr>
      <w:r>
        <w:rPr>
          <w:rFonts w:hint="eastAsia" w:ascii="宋体" w:hAnsi="宋体"/>
          <w:sz w:val="24"/>
        </w:rPr>
        <w:t>（3）</w:t>
      </w:r>
      <w:r>
        <w:rPr>
          <w:rFonts w:hint="eastAsia" w:ascii="宋体" w:hAnsi="宋体"/>
          <w:sz w:val="24"/>
          <w:szCs w:val="22"/>
        </w:rPr>
        <w:t>专业理论知识：专业知识是从事计算机应用技术工作的根基。专业知识包括</w:t>
      </w:r>
      <w:r>
        <w:rPr>
          <w:rFonts w:ascii="宋体" w:hAnsi="宋体"/>
          <w:sz w:val="24"/>
          <w:szCs w:val="22"/>
        </w:rPr>
        <w:t>SQL</w:t>
      </w:r>
      <w:r>
        <w:rPr>
          <w:rFonts w:hint="eastAsia" w:ascii="宋体" w:hAnsi="宋体"/>
          <w:sz w:val="24"/>
          <w:szCs w:val="22"/>
        </w:rPr>
        <w:t xml:space="preserve"> </w:t>
      </w:r>
      <w:r>
        <w:rPr>
          <w:rFonts w:ascii="宋体" w:hAnsi="宋体"/>
          <w:sz w:val="24"/>
          <w:szCs w:val="22"/>
        </w:rPr>
        <w:t>Server</w:t>
      </w:r>
      <w:r>
        <w:rPr>
          <w:rFonts w:hint="eastAsia" w:ascii="宋体" w:hAnsi="宋体"/>
          <w:sz w:val="24"/>
          <w:szCs w:val="22"/>
        </w:rPr>
        <w:t>、数据库应用技术、</w:t>
      </w:r>
      <w:r>
        <w:rPr>
          <w:rFonts w:ascii="宋体" w:hAnsi="宋体"/>
          <w:sz w:val="24"/>
          <w:szCs w:val="22"/>
        </w:rPr>
        <w:t>C</w:t>
      </w:r>
      <w:r>
        <w:rPr>
          <w:rFonts w:hint="eastAsia" w:ascii="宋体" w:hAnsi="宋体"/>
          <w:sz w:val="24"/>
          <w:szCs w:val="22"/>
        </w:rPr>
        <w:t>语言程序设计、网页制作、JAVA程序设计等。</w:t>
      </w:r>
    </w:p>
    <w:p>
      <w:pPr>
        <w:spacing w:line="360" w:lineRule="auto"/>
        <w:ind w:firstLine="480" w:firstLineChars="200"/>
        <w:rPr>
          <w:rFonts w:ascii="宋体" w:hAnsi="宋体"/>
          <w:sz w:val="24"/>
          <w:szCs w:val="22"/>
        </w:rPr>
      </w:pPr>
      <w:r>
        <w:rPr>
          <w:rFonts w:hint="eastAsia" w:ascii="宋体" w:hAnsi="宋体"/>
          <w:sz w:val="24"/>
        </w:rPr>
        <w:t>（4）</w:t>
      </w:r>
      <w:r>
        <w:rPr>
          <w:rFonts w:hint="eastAsia" w:ascii="宋体" w:hAnsi="宋体"/>
          <w:sz w:val="24"/>
          <w:szCs w:val="22"/>
        </w:rPr>
        <w:t>人文社会知识：通用知识包括扎实的文化、社会科学、思想道德与法律知识，职业发展与就业指导常识等。</w:t>
      </w:r>
    </w:p>
    <w:p>
      <w:pPr>
        <w:spacing w:line="360" w:lineRule="auto"/>
        <w:ind w:firstLine="482" w:firstLineChars="200"/>
        <w:jc w:val="left"/>
        <w:rPr>
          <w:rFonts w:ascii="宋体" w:hAnsi="宋体" w:cs="宋体"/>
          <w:b/>
          <w:bCs/>
          <w:sz w:val="24"/>
        </w:rPr>
      </w:pPr>
      <w:r>
        <w:rPr>
          <w:rFonts w:hint="eastAsia" w:ascii="宋体" w:hAnsi="宋体" w:cs="宋体"/>
          <w:b/>
          <w:bCs/>
          <w:sz w:val="24"/>
        </w:rPr>
        <w:t>2.能力要求</w:t>
      </w:r>
    </w:p>
    <w:p>
      <w:pPr>
        <w:spacing w:line="360" w:lineRule="auto"/>
        <w:ind w:firstLine="480" w:firstLineChars="200"/>
        <w:rPr>
          <w:rFonts w:ascii="宋体" w:hAnsi="宋体"/>
          <w:sz w:val="24"/>
          <w:szCs w:val="22"/>
        </w:rPr>
      </w:pPr>
      <w:r>
        <w:rPr>
          <w:rFonts w:hint="eastAsia" w:ascii="宋体" w:hAnsi="宋体"/>
          <w:sz w:val="24"/>
        </w:rPr>
        <w:t>（1）</w:t>
      </w:r>
      <w:r>
        <w:rPr>
          <w:rFonts w:hint="eastAsia" w:ascii="宋体" w:hAnsi="宋体"/>
          <w:sz w:val="24"/>
          <w:szCs w:val="22"/>
        </w:rPr>
        <w:t>专业能力：</w:t>
      </w:r>
    </w:p>
    <w:p>
      <w:pPr>
        <w:spacing w:line="360" w:lineRule="auto"/>
        <w:ind w:firstLine="480" w:firstLineChars="200"/>
        <w:rPr>
          <w:rFonts w:ascii="宋体" w:hAnsi="宋体"/>
          <w:sz w:val="24"/>
          <w:szCs w:val="22"/>
        </w:rPr>
      </w:pPr>
      <w:r>
        <w:rPr>
          <w:rFonts w:hint="eastAsia" w:ascii="宋体" w:hAnsi="宋体"/>
          <w:sz w:val="24"/>
          <w:szCs w:val="22"/>
        </w:rPr>
        <w:t>熟练使用办公自动化系列软件的能力；计算机硬件、软件和有关工具设备的操作和开发的能力；计算机单机和网络设备的安装、测试、维修和操作能力；运用关系型数据库设计和应用管理信息系统的能力；使用高级语言进行程序的设计、调试和维护能力；利用</w:t>
      </w:r>
      <w:r>
        <w:rPr>
          <w:rFonts w:ascii="宋体" w:hAnsi="宋体"/>
          <w:sz w:val="24"/>
          <w:szCs w:val="22"/>
        </w:rPr>
        <w:t>VB</w:t>
      </w:r>
      <w:r>
        <w:rPr>
          <w:rFonts w:hint="eastAsia" w:ascii="宋体" w:hAnsi="宋体"/>
          <w:sz w:val="24"/>
          <w:szCs w:val="22"/>
        </w:rPr>
        <w:t>语言编制一般视窗应用软件的能力；计算机多媒体素材的处理能力。</w:t>
      </w:r>
    </w:p>
    <w:p>
      <w:pPr>
        <w:spacing w:line="360" w:lineRule="auto"/>
        <w:ind w:firstLine="480" w:firstLineChars="200"/>
        <w:rPr>
          <w:rFonts w:ascii="宋体" w:hAnsi="宋体"/>
          <w:sz w:val="24"/>
          <w:szCs w:val="22"/>
        </w:rPr>
      </w:pPr>
      <w:r>
        <w:rPr>
          <w:rFonts w:hint="eastAsia" w:ascii="宋体" w:hAnsi="宋体"/>
          <w:sz w:val="24"/>
          <w:szCs w:val="22"/>
        </w:rPr>
        <w:t>（2）社会能力：沟通能力；社交能力；文字表达能力；为人处事得体大方；具有亲和力；经受挫折的能力；社会适应能力。</w:t>
      </w:r>
    </w:p>
    <w:p>
      <w:pPr>
        <w:spacing w:line="360" w:lineRule="auto"/>
        <w:ind w:firstLine="480" w:firstLineChars="200"/>
        <w:jc w:val="left"/>
        <w:rPr>
          <w:rFonts w:ascii="宋体" w:hAnsi="宋体"/>
          <w:sz w:val="24"/>
          <w:szCs w:val="22"/>
        </w:rPr>
      </w:pPr>
      <w:r>
        <w:rPr>
          <w:rFonts w:hint="eastAsia" w:ascii="宋体" w:hAnsi="宋体"/>
          <w:sz w:val="24"/>
          <w:szCs w:val="22"/>
        </w:rPr>
        <w:t>（3）方法能力：学习能力；数据分析与处理能力；问题解决能力；总结能力；创新与创业能力；竞争能力；组织与管理能力；适应能力。</w:t>
      </w:r>
    </w:p>
    <w:p>
      <w:pPr>
        <w:spacing w:line="360" w:lineRule="auto"/>
        <w:ind w:firstLine="482" w:firstLineChars="200"/>
        <w:jc w:val="left"/>
        <w:rPr>
          <w:rFonts w:ascii="宋体" w:hAnsi="宋体" w:cs="宋体"/>
          <w:b/>
          <w:bCs/>
          <w:sz w:val="24"/>
        </w:rPr>
      </w:pPr>
      <w:r>
        <w:rPr>
          <w:rFonts w:hint="eastAsia" w:ascii="宋体" w:hAnsi="宋体" w:cs="宋体"/>
          <w:b/>
          <w:bCs/>
          <w:sz w:val="24"/>
        </w:rPr>
        <w:t>3.素质要求</w:t>
      </w:r>
    </w:p>
    <w:p>
      <w:pPr>
        <w:widowControl/>
        <w:snapToGrid w:val="0"/>
        <w:spacing w:line="360" w:lineRule="auto"/>
        <w:ind w:firstLine="480" w:firstLineChars="200"/>
        <w:rPr>
          <w:rFonts w:hint="eastAsia"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1</w:t>
      </w:r>
      <w:r>
        <w:rPr>
          <w:rFonts w:hint="eastAsia" w:ascii="宋体" w:hAnsi="宋体" w:cs="宋体"/>
          <w:kern w:val="0"/>
          <w:sz w:val="24"/>
          <w:lang w:eastAsia="zh-CN"/>
        </w:rPr>
        <w:t>）</w:t>
      </w:r>
      <w:r>
        <w:rPr>
          <w:rFonts w:hint="eastAsia" w:ascii="宋体" w:hAnsi="宋体" w:cs="宋体"/>
          <w:kern w:val="0"/>
          <w:sz w:val="24"/>
        </w:rPr>
        <w:t>具有良好的政治素质、思想修养、职业道德和社会公德；</w:t>
      </w:r>
    </w:p>
    <w:p>
      <w:pPr>
        <w:widowControl/>
        <w:snapToGrid w:val="0"/>
        <w:spacing w:line="360" w:lineRule="auto"/>
        <w:ind w:firstLine="480" w:firstLineChars="200"/>
        <w:rPr>
          <w:rFonts w:hint="eastAsia" w:ascii="宋体" w:hAnsi="宋体" w:cs="宋体"/>
          <w:kern w:val="0"/>
          <w:sz w:val="24"/>
        </w:rPr>
      </w:pPr>
      <w:r>
        <w:rPr>
          <w:rFonts w:hint="eastAsia" w:ascii="宋体" w:hAnsi="宋体" w:cs="宋体"/>
          <w:b w:val="0"/>
          <w:bCs w:val="0"/>
          <w:kern w:val="0"/>
          <w:sz w:val="24"/>
          <w:lang w:eastAsia="zh-CN"/>
        </w:rPr>
        <w:t>（</w:t>
      </w:r>
      <w:r>
        <w:rPr>
          <w:rFonts w:hint="eastAsia" w:ascii="宋体" w:hAnsi="宋体" w:cs="宋体"/>
          <w:b w:val="0"/>
          <w:bCs w:val="0"/>
          <w:kern w:val="0"/>
          <w:sz w:val="24"/>
          <w:lang w:val="en-US" w:eastAsia="zh-CN"/>
        </w:rPr>
        <w:t>2</w:t>
      </w:r>
      <w:r>
        <w:rPr>
          <w:rFonts w:hint="eastAsia" w:ascii="宋体" w:hAnsi="宋体" w:cs="宋体"/>
          <w:b w:val="0"/>
          <w:bCs w:val="0"/>
          <w:kern w:val="0"/>
          <w:sz w:val="24"/>
          <w:lang w:eastAsia="zh-CN"/>
        </w:rPr>
        <w:t>）</w:t>
      </w:r>
      <w:r>
        <w:rPr>
          <w:rFonts w:hint="eastAsia" w:ascii="宋体" w:hAnsi="宋体" w:cs="宋体"/>
          <w:b w:val="0"/>
          <w:bCs w:val="0"/>
          <w:kern w:val="0"/>
          <w:sz w:val="24"/>
        </w:rPr>
        <w:t>树立终身学习理念，具有交流沟通和团队协作能</w:t>
      </w:r>
      <w:r>
        <w:rPr>
          <w:rFonts w:hint="eastAsia" w:ascii="宋体" w:hAnsi="宋体" w:cs="宋体"/>
          <w:kern w:val="0"/>
          <w:sz w:val="24"/>
        </w:rPr>
        <w:t>力；具有诚信品质、敬业精神和责任意识、遵纪守法意识；具有一定的实践、创造、就业和创业能力；</w:t>
      </w:r>
    </w:p>
    <w:p>
      <w:pPr>
        <w:widowControl/>
        <w:snapToGrid w:val="0"/>
        <w:spacing w:line="360" w:lineRule="auto"/>
        <w:ind w:firstLine="480" w:firstLineChars="200"/>
        <w:rPr>
          <w:rFonts w:hint="eastAsia"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3</w:t>
      </w:r>
      <w:r>
        <w:rPr>
          <w:rFonts w:hint="eastAsia" w:ascii="宋体" w:hAnsi="宋体" w:cs="宋体"/>
          <w:kern w:val="0"/>
          <w:sz w:val="24"/>
          <w:lang w:eastAsia="zh-CN"/>
        </w:rPr>
        <w:t>）</w:t>
      </w:r>
      <w:r>
        <w:rPr>
          <w:rFonts w:hint="eastAsia" w:ascii="宋体" w:hAnsi="宋体" w:cs="宋体"/>
          <w:kern w:val="0"/>
          <w:sz w:val="24"/>
        </w:rPr>
        <w:t>具有正确的审美观、审美能力；养成良好的劳动习惯，掌握必要的劳动技能；</w:t>
      </w:r>
    </w:p>
    <w:p>
      <w:pPr>
        <w:spacing w:line="360" w:lineRule="auto"/>
        <w:ind w:firstLine="480" w:firstLineChars="200"/>
        <w:rPr>
          <w:rFonts w:ascii="宋体" w:hAnsi="宋体"/>
          <w:sz w:val="24"/>
          <w:szCs w:val="22"/>
        </w:rPr>
      </w:pPr>
      <w:r>
        <w:rPr>
          <w:rFonts w:hint="eastAsia" w:ascii="宋体" w:hAnsi="宋体" w:cs="宋体"/>
          <w:kern w:val="0"/>
          <w:sz w:val="24"/>
          <w:lang w:eastAsia="zh-CN"/>
        </w:rPr>
        <w:t>（</w:t>
      </w:r>
      <w:r>
        <w:rPr>
          <w:rFonts w:hint="eastAsia" w:ascii="宋体" w:hAnsi="宋体" w:cs="宋体"/>
          <w:kern w:val="0"/>
          <w:sz w:val="24"/>
          <w:lang w:val="en-US" w:eastAsia="zh-CN"/>
        </w:rPr>
        <w:t>4</w:t>
      </w:r>
      <w:r>
        <w:rPr>
          <w:rFonts w:hint="eastAsia" w:ascii="宋体" w:hAnsi="宋体" w:cs="宋体"/>
          <w:kern w:val="0"/>
          <w:sz w:val="24"/>
          <w:lang w:eastAsia="zh-CN"/>
        </w:rPr>
        <w:t>）</w:t>
      </w:r>
      <w:r>
        <w:rPr>
          <w:rFonts w:hint="eastAsia" w:ascii="宋体" w:hAnsi="宋体" w:cs="宋体"/>
          <w:kern w:val="0"/>
          <w:sz w:val="24"/>
        </w:rPr>
        <w:t>具有吃苦耐劳的优良品质，严谨细致的工作作风，爱岗敬业和团结合作的优良品质，安全文明生产与环保意识和熟练的工作技能。</w:t>
      </w:r>
    </w:p>
    <w:p>
      <w:pPr>
        <w:spacing w:line="360" w:lineRule="auto"/>
        <w:rPr>
          <w:rFonts w:ascii="宋体" w:hAnsi="宋体"/>
          <w:sz w:val="24"/>
          <w:szCs w:val="22"/>
        </w:rPr>
      </w:pPr>
      <w:r>
        <w:rPr>
          <w:rFonts w:hint="eastAsia" w:ascii="宋体" w:hAnsi="宋体"/>
          <w:sz w:val="24"/>
          <w:szCs w:val="22"/>
        </w:rPr>
        <w:t xml:space="preserve">    </w:t>
      </w:r>
      <w:r>
        <w:rPr>
          <w:rFonts w:hint="eastAsia" w:ascii="宋体" w:hAnsi="宋体"/>
          <w:sz w:val="24"/>
          <w:szCs w:val="22"/>
          <w:lang w:eastAsia="zh-CN"/>
        </w:rPr>
        <w:t>（</w:t>
      </w:r>
      <w:r>
        <w:rPr>
          <w:rFonts w:hint="eastAsia" w:ascii="宋体" w:hAnsi="宋体"/>
          <w:sz w:val="24"/>
          <w:szCs w:val="22"/>
          <w:lang w:val="en-US" w:eastAsia="zh-CN"/>
        </w:rPr>
        <w:t>5</w:t>
      </w:r>
      <w:r>
        <w:rPr>
          <w:rFonts w:hint="eastAsia" w:ascii="宋体" w:hAnsi="宋体"/>
          <w:sz w:val="24"/>
          <w:szCs w:val="22"/>
          <w:lang w:eastAsia="zh-CN"/>
        </w:rPr>
        <w:t>）</w:t>
      </w:r>
      <w:r>
        <w:rPr>
          <w:rFonts w:hint="eastAsia" w:ascii="宋体" w:hAnsi="宋体"/>
          <w:sz w:val="24"/>
          <w:szCs w:val="22"/>
        </w:rPr>
        <w:t>养成科学地锻炼身体的习惯，具有强健的体魄，能够适应计算机应用工作需要，具有良好的心理调节与控制能力。有健康体魄，良好卫生习惯，良好的心理素质，有吃苦耐劳的精神。</w:t>
      </w:r>
    </w:p>
    <w:p>
      <w:pPr>
        <w:spacing w:line="360" w:lineRule="auto"/>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三、修业年限</w:t>
      </w:r>
    </w:p>
    <w:p>
      <w:pPr>
        <w:widowControl/>
        <w:snapToGrid w:val="0"/>
        <w:spacing w:line="360" w:lineRule="auto"/>
        <w:ind w:firstLine="480" w:firstLineChars="200"/>
        <w:rPr>
          <w:rFonts w:hint="default"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学制为2.5年，最高修业年限为5年</w:t>
      </w:r>
      <w:r>
        <w:rPr>
          <w:rFonts w:hint="eastAsia" w:ascii="宋体" w:hAnsi="宋体" w:cs="宋体"/>
          <w:b w:val="0"/>
          <w:bCs w:val="0"/>
          <w:kern w:val="0"/>
          <w:sz w:val="24"/>
          <w:lang w:val="en-US" w:eastAsia="zh-CN"/>
        </w:rPr>
        <w:t>。</w:t>
      </w:r>
    </w:p>
    <w:p>
      <w:pPr>
        <w:spacing w:line="360" w:lineRule="auto"/>
        <w:jc w:val="left"/>
        <w:rPr>
          <w:rFonts w:hint="eastAsia" w:ascii="宋体" w:hAnsi="宋体" w:eastAsia="宋体" w:cs="宋体"/>
          <w:kern w:val="0"/>
          <w:sz w:val="24"/>
        </w:rPr>
      </w:pPr>
      <w:r>
        <w:rPr>
          <w:rFonts w:hint="eastAsia" w:ascii="宋体" w:hAnsi="宋体" w:cs="宋体"/>
          <w:b/>
          <w:bCs/>
          <w:sz w:val="28"/>
          <w:szCs w:val="28"/>
          <w:lang w:val="en-US" w:eastAsia="zh-CN"/>
        </w:rPr>
        <w:t>四、课程设置</w:t>
      </w:r>
      <w:r>
        <w:rPr>
          <w:rFonts w:hint="eastAsia" w:ascii="宋体" w:hAnsi="宋体" w:cs="宋体"/>
          <w:b/>
          <w:bCs/>
          <w:sz w:val="28"/>
          <w:szCs w:val="28"/>
          <w:lang w:val="en-US" w:eastAsia="zh-CN"/>
        </w:rPr>
        <w:br w:type="textWrapping"/>
      </w:r>
      <w:r>
        <w:rPr>
          <w:rFonts w:hint="eastAsia" w:ascii="宋体" w:hAnsi="宋体" w:cs="宋体"/>
          <w:b/>
          <w:bCs/>
          <w:sz w:val="28"/>
          <w:szCs w:val="28"/>
          <w:lang w:val="en-US" w:eastAsia="zh-CN"/>
        </w:rPr>
        <w:t xml:space="preserve">  </w:t>
      </w:r>
      <w:r>
        <w:rPr>
          <w:rFonts w:hint="eastAsia" w:ascii="宋体" w:hAnsi="宋体" w:eastAsia="宋体" w:cs="宋体"/>
          <w:kern w:val="0"/>
          <w:sz w:val="24"/>
          <w:lang w:val="en-US" w:eastAsia="zh-CN"/>
        </w:rPr>
        <w:t xml:space="preserve"> </w:t>
      </w:r>
      <w:r>
        <w:rPr>
          <w:rFonts w:hint="eastAsia" w:ascii="宋体" w:hAnsi="宋体" w:cs="宋体"/>
          <w:kern w:val="0"/>
          <w:sz w:val="24"/>
          <w:lang w:val="en-US" w:eastAsia="zh-CN"/>
        </w:rPr>
        <w:t xml:space="preserve"> </w:t>
      </w:r>
      <w:r>
        <w:rPr>
          <w:rFonts w:hint="eastAsia" w:ascii="宋体" w:hAnsi="宋体" w:eastAsia="宋体" w:cs="宋体"/>
          <w:kern w:val="0"/>
          <w:sz w:val="24"/>
        </w:rPr>
        <w:t>根据培养目标和人才培养规格，本专业课程体系由公共基础课、专业课、素质能力拓展课、实践教学环节四大类构成。</w:t>
      </w:r>
    </w:p>
    <w:p>
      <w:pPr>
        <w:spacing w:line="360" w:lineRule="auto"/>
        <w:ind w:firstLine="480" w:firstLineChars="200"/>
        <w:jc w:val="left"/>
        <w:rPr>
          <w:rFonts w:hint="eastAsia" w:ascii="宋体" w:hAnsi="宋体" w:cs="宋体"/>
          <w:color w:val="000000"/>
          <w:sz w:val="24"/>
          <w:lang w:val="en-US" w:eastAsia="zh-CN"/>
        </w:rPr>
      </w:pPr>
      <w:r>
        <w:rPr>
          <w:rFonts w:hint="eastAsia" w:ascii="宋体" w:hAnsi="宋体" w:cs="宋体"/>
          <w:color w:val="000000"/>
          <w:sz w:val="24"/>
          <w:lang w:val="en-US" w:eastAsia="zh-CN"/>
        </w:rPr>
        <w:t>公共基础课包括思想政治理论课、心理健康课、英语及计算机基础知识。</w:t>
      </w:r>
    </w:p>
    <w:p>
      <w:pPr>
        <w:spacing w:line="360" w:lineRule="auto"/>
        <w:ind w:firstLine="480" w:firstLineChars="200"/>
        <w:jc w:val="left"/>
        <w:rPr>
          <w:rFonts w:ascii="宋体" w:hAnsi="宋体" w:cs="宋体"/>
          <w:sz w:val="24"/>
        </w:rPr>
      </w:pPr>
      <w:r>
        <w:rPr>
          <w:rFonts w:hint="eastAsia" w:ascii="宋体" w:hAnsi="宋体"/>
          <w:sz w:val="24"/>
        </w:rPr>
        <w:t>2.修完专业人才培养方案中规定的全部课程，成绩合格。</w:t>
      </w:r>
    </w:p>
    <w:p>
      <w:pPr>
        <w:spacing w:line="360" w:lineRule="auto"/>
        <w:ind w:firstLine="480" w:firstLineChars="200"/>
        <w:jc w:val="left"/>
        <w:rPr>
          <w:rFonts w:hint="eastAsia" w:ascii="宋体" w:hAnsi="宋体" w:cs="宋体"/>
          <w:color w:val="000000"/>
          <w:sz w:val="24"/>
          <w:lang w:val="en-US" w:eastAsia="zh-CN"/>
        </w:rPr>
      </w:pPr>
      <w:r>
        <w:rPr>
          <w:rFonts w:hint="eastAsia" w:ascii="宋体" w:hAnsi="宋体" w:cs="宋体"/>
          <w:color w:val="000000"/>
          <w:sz w:val="24"/>
          <w:lang w:val="en-US" w:eastAsia="zh-CN"/>
        </w:rPr>
        <w:t>专业课包括C语言程序设计</w:t>
      </w:r>
      <w:r>
        <w:rPr>
          <w:rFonts w:hint="eastAsia" w:ascii="宋体" w:hAnsi="宋体" w:cs="宋体"/>
          <w:color w:val="auto"/>
          <w:sz w:val="24"/>
          <w:lang w:val="en-US" w:eastAsia="zh-CN"/>
        </w:rPr>
        <w:t>等13门</w:t>
      </w:r>
      <w:r>
        <w:rPr>
          <w:rFonts w:hint="eastAsia" w:ascii="宋体" w:hAnsi="宋体" w:cs="宋体"/>
          <w:color w:val="000000"/>
          <w:sz w:val="24"/>
          <w:lang w:val="en-US" w:eastAsia="zh-CN"/>
        </w:rPr>
        <w:t>专业基础课和专业核心课程。</w:t>
      </w:r>
    </w:p>
    <w:p>
      <w:pPr>
        <w:spacing w:line="360" w:lineRule="auto"/>
        <w:ind w:firstLine="480" w:firstLineChars="200"/>
        <w:jc w:val="left"/>
        <w:rPr>
          <w:rFonts w:hint="eastAsia" w:ascii="宋体" w:hAnsi="宋体" w:cs="宋体"/>
          <w:color w:val="000000"/>
          <w:sz w:val="24"/>
          <w:lang w:val="en-US" w:eastAsia="zh-CN"/>
        </w:rPr>
      </w:pPr>
      <w:r>
        <w:rPr>
          <w:rFonts w:hint="eastAsia" w:ascii="宋体" w:hAnsi="宋体" w:cs="宋体"/>
          <w:color w:val="000000"/>
          <w:sz w:val="24"/>
          <w:lang w:val="en-US" w:eastAsia="zh-CN"/>
        </w:rPr>
        <w:t>职业能力拓展课包括职业生涯发展与规划、网站规划建设与维护、创新创业基础。</w:t>
      </w:r>
    </w:p>
    <w:p>
      <w:pPr>
        <w:spacing w:line="360" w:lineRule="auto"/>
        <w:ind w:firstLine="480" w:firstLineChars="200"/>
        <w:jc w:val="left"/>
        <w:rPr>
          <w:rFonts w:ascii="宋体" w:hAnsi="宋体" w:cs="宋体"/>
          <w:sz w:val="24"/>
        </w:rPr>
      </w:pPr>
      <w:r>
        <w:rPr>
          <w:rFonts w:hint="eastAsia" w:ascii="宋体" w:hAnsi="宋体" w:cs="宋体"/>
          <w:color w:val="000000"/>
          <w:sz w:val="24"/>
          <w:lang w:val="en-US" w:eastAsia="zh-CN"/>
        </w:rPr>
        <w:t>实践教学环节包括入学教育、毕业教育、</w:t>
      </w:r>
      <w:r>
        <w:rPr>
          <w:rFonts w:ascii="宋体" w:hAnsi="宋体" w:cs="宋体"/>
          <w:sz w:val="24"/>
        </w:rPr>
        <w:t>基本技能训练</w:t>
      </w:r>
      <w:r>
        <w:rPr>
          <w:rFonts w:hint="eastAsia" w:ascii="宋体" w:hAnsi="宋体" w:cs="宋体"/>
          <w:color w:val="000000"/>
          <w:sz w:val="24"/>
          <w:lang w:val="en-US" w:eastAsia="zh-CN"/>
        </w:rPr>
        <w:t>及</w:t>
      </w:r>
      <w:r>
        <w:rPr>
          <w:rFonts w:ascii="宋体" w:hAnsi="宋体" w:cs="宋体"/>
          <w:sz w:val="24"/>
        </w:rPr>
        <w:t>职业综合实践</w:t>
      </w:r>
      <w:r>
        <w:rPr>
          <w:rFonts w:hint="eastAsia" w:ascii="宋体" w:hAnsi="宋体" w:cs="宋体"/>
          <w:sz w:val="24"/>
          <w:lang w:eastAsia="zh-CN"/>
        </w:rPr>
        <w:t>（</w:t>
      </w:r>
      <w:r>
        <w:rPr>
          <w:rFonts w:hint="eastAsia" w:ascii="宋体" w:hAnsi="宋体" w:cs="宋体"/>
          <w:color w:val="000000"/>
          <w:sz w:val="24"/>
          <w:lang w:val="en-US" w:eastAsia="zh-CN"/>
        </w:rPr>
        <w:t>毕业实习）。</w:t>
      </w:r>
      <w:r>
        <w:rPr>
          <w:rFonts w:ascii="宋体" w:hAnsi="宋体" w:cs="宋体"/>
          <w:sz w:val="24"/>
        </w:rPr>
        <w:t>基本技能训练是结合相关课程教学进行的课内实验或训练；职业综合实践主要是指毕业实习，是学生在真实的工作环境中进行技能训练和素质养成的重要环节，一般安排在</w:t>
      </w:r>
      <w:r>
        <w:rPr>
          <w:rFonts w:hint="eastAsia" w:ascii="宋体" w:hAnsi="宋体" w:cs="宋体"/>
          <w:sz w:val="24"/>
        </w:rPr>
        <w:t>第五学期</w:t>
      </w:r>
      <w:r>
        <w:rPr>
          <w:rFonts w:ascii="宋体" w:hAnsi="宋体" w:cs="宋体"/>
          <w:sz w:val="24"/>
        </w:rPr>
        <w:t>。</w:t>
      </w:r>
    </w:p>
    <w:p>
      <w:pPr>
        <w:numPr>
          <w:ilvl w:val="0"/>
          <w:numId w:val="0"/>
        </w:numPr>
        <w:spacing w:line="360" w:lineRule="auto"/>
        <w:jc w:val="left"/>
        <w:rPr>
          <w:rFonts w:hint="eastAsia" w:ascii="宋体" w:hAnsi="宋体" w:cs="宋体"/>
          <w:b/>
          <w:bCs/>
          <w:color w:val="000000"/>
          <w:sz w:val="24"/>
          <w:lang w:val="en-US" w:eastAsia="zh-CN"/>
        </w:rPr>
      </w:pPr>
      <w:r>
        <w:rPr>
          <w:rFonts w:hint="eastAsia" w:ascii="宋体" w:hAnsi="宋体" w:eastAsia="宋体" w:cs="宋体"/>
          <w:b/>
          <w:bCs/>
          <w:sz w:val="28"/>
          <w:szCs w:val="28"/>
          <w:lang w:val="en-US" w:eastAsia="zh-CN"/>
        </w:rPr>
        <w:t>五、教学形式</w:t>
      </w:r>
    </w:p>
    <w:p>
      <w:pPr>
        <w:numPr>
          <w:ilvl w:val="0"/>
          <w:numId w:val="0"/>
        </w:numPr>
        <w:spacing w:line="360" w:lineRule="auto"/>
        <w:ind w:firstLine="480" w:firstLineChars="200"/>
        <w:jc w:val="left"/>
        <w:rPr>
          <w:rFonts w:hint="default" w:ascii="宋体" w:hAnsi="宋体" w:eastAsia="宋体" w:cs="宋体"/>
          <w:color w:val="auto"/>
          <w:sz w:val="24"/>
          <w:lang w:val="en-US" w:eastAsia="zh-CN"/>
        </w:rPr>
      </w:pPr>
      <w:r>
        <w:rPr>
          <w:rFonts w:hint="eastAsia" w:ascii="宋体" w:hAnsi="宋体" w:eastAsia="宋体" w:cs="宋体"/>
          <w:color w:val="000000"/>
          <w:sz w:val="24"/>
          <w:lang w:val="en-US" w:eastAsia="zh-CN"/>
        </w:rPr>
        <w:t>本专业教学充分发挥信息技术优势，开展线上教学与线下教学、自主学习与协作学习、理论教学与实践教学相结合的混合式教学方式。</w:t>
      </w:r>
      <w:r>
        <w:rPr>
          <w:rFonts w:hint="eastAsia" w:ascii="宋体" w:hAnsi="宋体" w:eastAsia="宋体" w:cs="宋体"/>
          <w:color w:val="auto"/>
          <w:sz w:val="24"/>
          <w:lang w:val="en-US" w:eastAsia="zh-CN"/>
        </w:rPr>
        <w:t>线下教学学时为总学时的</w:t>
      </w:r>
      <w:r>
        <w:rPr>
          <w:rFonts w:hint="eastAsia" w:ascii="宋体" w:hAnsi="宋体" w:cs="宋体"/>
          <w:color w:val="auto"/>
          <w:sz w:val="24"/>
          <w:lang w:val="en-US" w:eastAsia="zh-CN"/>
        </w:rPr>
        <w:t>21.5%。</w:t>
      </w:r>
    </w:p>
    <w:p>
      <w:pPr>
        <w:numPr>
          <w:ilvl w:val="0"/>
          <w:numId w:val="0"/>
        </w:numPr>
        <w:spacing w:line="360" w:lineRule="auto"/>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六、学时、学分</w:t>
      </w:r>
    </w:p>
    <w:p>
      <w:pPr>
        <w:numPr>
          <w:ilvl w:val="0"/>
          <w:numId w:val="0"/>
        </w:num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 xml:space="preserve"> 本专业</w:t>
      </w:r>
      <w:r>
        <w:rPr>
          <w:rFonts w:hint="eastAsia" w:ascii="宋体" w:hAnsi="宋体" w:cs="宋体"/>
          <w:color w:val="auto"/>
          <w:sz w:val="24"/>
        </w:rPr>
        <w:t>共开设</w:t>
      </w:r>
      <w:r>
        <w:rPr>
          <w:rFonts w:hint="eastAsia" w:ascii="宋体" w:hAnsi="宋体" w:cs="宋体"/>
          <w:color w:val="auto"/>
          <w:sz w:val="24"/>
          <w:lang w:val="en-US" w:eastAsia="zh-CN"/>
        </w:rPr>
        <w:t>26</w:t>
      </w:r>
      <w:r>
        <w:rPr>
          <w:rFonts w:hint="eastAsia" w:ascii="宋体" w:hAnsi="宋体" w:cs="宋体"/>
          <w:color w:val="auto"/>
          <w:sz w:val="24"/>
        </w:rPr>
        <w:t>门课程，全学程教学总学时为</w:t>
      </w:r>
      <w:r>
        <w:rPr>
          <w:rFonts w:hint="eastAsia" w:ascii="宋体" w:hAnsi="宋体" w:cs="宋体"/>
          <w:color w:val="auto"/>
          <w:sz w:val="24"/>
          <w:lang w:val="en-US" w:eastAsia="zh-CN"/>
        </w:rPr>
        <w:t>1618</w:t>
      </w:r>
      <w:r>
        <w:rPr>
          <w:rFonts w:hint="eastAsia" w:ascii="宋体" w:hAnsi="宋体" w:cs="宋体"/>
          <w:color w:val="auto"/>
          <w:sz w:val="24"/>
        </w:rPr>
        <w:t>学时</w:t>
      </w:r>
      <w:r>
        <w:rPr>
          <w:rFonts w:hint="eastAsia" w:ascii="宋体" w:hAnsi="宋体" w:cs="宋体"/>
          <w:color w:val="auto"/>
          <w:sz w:val="24"/>
          <w:lang w:eastAsia="zh-CN"/>
        </w:rPr>
        <w:t>，</w:t>
      </w:r>
      <w:r>
        <w:rPr>
          <w:rFonts w:hint="eastAsia" w:ascii="宋体" w:hAnsi="宋体" w:cs="宋体"/>
          <w:color w:val="auto"/>
          <w:sz w:val="24"/>
          <w:lang w:val="en-US" w:eastAsia="zh-CN"/>
        </w:rPr>
        <w:t>18个学时计1学分，共计90学分。</w:t>
      </w:r>
      <w:r>
        <w:rPr>
          <w:rFonts w:hint="eastAsia" w:ascii="宋体" w:hAnsi="宋体" w:cs="宋体"/>
          <w:color w:val="auto"/>
          <w:sz w:val="24"/>
        </w:rPr>
        <w:t>其中公共基础课</w:t>
      </w:r>
      <w:r>
        <w:rPr>
          <w:rFonts w:hint="eastAsia" w:ascii="宋体" w:hAnsi="宋体" w:cs="宋体"/>
          <w:color w:val="auto"/>
          <w:sz w:val="24"/>
          <w:lang w:val="en-US" w:eastAsia="zh-CN"/>
        </w:rPr>
        <w:t>432</w:t>
      </w:r>
      <w:r>
        <w:rPr>
          <w:rFonts w:hint="eastAsia" w:ascii="宋体" w:hAnsi="宋体" w:cs="宋体"/>
          <w:color w:val="auto"/>
          <w:sz w:val="24"/>
        </w:rPr>
        <w:t>学时，专业课</w:t>
      </w:r>
      <w:r>
        <w:rPr>
          <w:rFonts w:hint="eastAsia" w:ascii="宋体" w:hAnsi="宋体" w:cs="宋体"/>
          <w:color w:val="auto"/>
          <w:sz w:val="24"/>
          <w:lang w:val="en-US" w:eastAsia="zh-CN"/>
        </w:rPr>
        <w:t>882</w:t>
      </w:r>
      <w:r>
        <w:rPr>
          <w:rFonts w:hint="eastAsia" w:ascii="宋体" w:hAnsi="宋体" w:cs="宋体"/>
          <w:color w:val="auto"/>
          <w:sz w:val="24"/>
        </w:rPr>
        <w:t>学时，职业能力拓展课</w:t>
      </w:r>
      <w:r>
        <w:rPr>
          <w:rFonts w:hint="eastAsia" w:ascii="宋体" w:hAnsi="宋体" w:cs="宋体"/>
          <w:color w:val="auto"/>
          <w:sz w:val="24"/>
          <w:lang w:val="en-US" w:eastAsia="zh-CN"/>
        </w:rPr>
        <w:t>108</w:t>
      </w:r>
      <w:r>
        <w:rPr>
          <w:rFonts w:hint="eastAsia" w:ascii="宋体" w:hAnsi="宋体" w:cs="宋体"/>
          <w:color w:val="auto"/>
          <w:sz w:val="24"/>
        </w:rPr>
        <w:t>学时，入学教育</w:t>
      </w:r>
      <w:r>
        <w:rPr>
          <w:rFonts w:hint="eastAsia" w:ascii="宋体" w:hAnsi="宋体" w:cs="宋体"/>
          <w:color w:val="auto"/>
          <w:sz w:val="24"/>
          <w:lang w:val="en-US" w:eastAsia="zh-CN"/>
        </w:rPr>
        <w:t>18</w:t>
      </w:r>
      <w:r>
        <w:rPr>
          <w:rFonts w:hint="eastAsia" w:ascii="宋体" w:hAnsi="宋体" w:cs="宋体"/>
          <w:color w:val="auto"/>
          <w:sz w:val="24"/>
        </w:rPr>
        <w:t>学时，毕业教育</w:t>
      </w:r>
      <w:r>
        <w:rPr>
          <w:rFonts w:hint="eastAsia" w:ascii="宋体" w:hAnsi="宋体" w:cs="宋体"/>
          <w:color w:val="auto"/>
          <w:sz w:val="24"/>
          <w:lang w:val="en-US" w:eastAsia="zh-CN"/>
        </w:rPr>
        <w:t>18</w:t>
      </w:r>
      <w:r>
        <w:rPr>
          <w:rFonts w:hint="eastAsia" w:ascii="宋体" w:hAnsi="宋体" w:cs="宋体"/>
          <w:color w:val="auto"/>
          <w:sz w:val="24"/>
        </w:rPr>
        <w:t>学时，毕业实习</w:t>
      </w:r>
      <w:r>
        <w:rPr>
          <w:rFonts w:hint="eastAsia" w:ascii="宋体" w:hAnsi="宋体" w:cs="宋体"/>
          <w:color w:val="auto"/>
          <w:sz w:val="24"/>
          <w:lang w:val="en-US" w:eastAsia="zh-CN"/>
        </w:rPr>
        <w:t>160</w:t>
      </w:r>
      <w:r>
        <w:rPr>
          <w:rFonts w:hint="eastAsia" w:ascii="宋体" w:hAnsi="宋体" w:cs="宋体"/>
          <w:color w:val="auto"/>
          <w:sz w:val="24"/>
        </w:rPr>
        <w:t>学时。</w:t>
      </w:r>
    </w:p>
    <w:p>
      <w:pPr>
        <w:numPr>
          <w:ilvl w:val="0"/>
          <w:numId w:val="0"/>
        </w:numPr>
        <w:spacing w:line="360" w:lineRule="auto"/>
        <w:jc w:val="left"/>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七、考核与毕业要求</w:t>
      </w:r>
    </w:p>
    <w:p>
      <w:pPr>
        <w:numPr>
          <w:ilvl w:val="0"/>
          <w:numId w:val="0"/>
        </w:num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课程</w:t>
      </w:r>
      <w:r>
        <w:rPr>
          <w:rFonts w:hint="eastAsia" w:ascii="宋体" w:hAnsi="宋体" w:eastAsia="宋体" w:cs="宋体"/>
          <w:color w:val="000000"/>
          <w:sz w:val="24"/>
          <w:lang w:val="en-US" w:eastAsia="zh-CN"/>
        </w:rPr>
        <w:t>考核</w:t>
      </w:r>
      <w:r>
        <w:rPr>
          <w:rFonts w:hint="eastAsia" w:ascii="宋体" w:hAnsi="宋体" w:eastAsia="宋体" w:cs="宋体"/>
          <w:color w:val="000000"/>
          <w:sz w:val="24"/>
        </w:rPr>
        <w:t>分过程性考核和终结性考核两部分。其中过程性考核成绩占50%，终结性考核成绩占50%。</w:t>
      </w:r>
    </w:p>
    <w:p>
      <w:pPr>
        <w:numPr>
          <w:ilvl w:val="0"/>
          <w:numId w:val="0"/>
        </w:numPr>
        <w:spacing w:line="360" w:lineRule="auto"/>
        <w:ind w:firstLine="480" w:firstLineChars="200"/>
        <w:jc w:val="left"/>
        <w:rPr>
          <w:rFonts w:hint="eastAsia" w:ascii="宋体" w:hAnsi="宋体" w:eastAsia="宋体" w:cs="宋体"/>
          <w:color w:val="000000"/>
          <w:sz w:val="24"/>
          <w:lang w:eastAsia="zh-CN"/>
        </w:rPr>
      </w:pPr>
      <w:r>
        <w:rPr>
          <w:rFonts w:hint="eastAsia" w:ascii="宋体" w:hAnsi="宋体" w:eastAsia="宋体" w:cs="宋体"/>
          <w:color w:val="000000"/>
          <w:sz w:val="24"/>
        </w:rPr>
        <w:t>学生</w:t>
      </w:r>
      <w:r>
        <w:rPr>
          <w:rFonts w:hint="eastAsia" w:ascii="宋体" w:hAnsi="宋体" w:eastAsia="宋体" w:cs="宋体"/>
          <w:color w:val="000000"/>
          <w:sz w:val="24"/>
          <w:lang w:val="en-US" w:eastAsia="zh-CN"/>
        </w:rPr>
        <w:t>在</w:t>
      </w:r>
      <w:r>
        <w:rPr>
          <w:rFonts w:hint="eastAsia" w:ascii="宋体" w:hAnsi="宋体" w:eastAsia="宋体" w:cs="宋体"/>
          <w:color w:val="000000"/>
          <w:sz w:val="24"/>
        </w:rPr>
        <w:t>规定年限</w:t>
      </w:r>
      <w:r>
        <w:rPr>
          <w:rFonts w:hint="eastAsia" w:ascii="宋体" w:hAnsi="宋体" w:eastAsia="宋体" w:cs="宋体"/>
          <w:color w:val="000000"/>
          <w:sz w:val="24"/>
          <w:lang w:val="en-US" w:eastAsia="zh-CN"/>
        </w:rPr>
        <w:t>内</w:t>
      </w:r>
      <w:r>
        <w:rPr>
          <w:rFonts w:hint="eastAsia" w:ascii="宋体" w:hAnsi="宋体" w:eastAsia="宋体" w:cs="宋体"/>
          <w:color w:val="000000"/>
          <w:sz w:val="24"/>
        </w:rPr>
        <w:t>，学完全部课程，修满专业人才培养方案所规定的学时，成绩合格，达到本专业人才培养目标和培养规格要求者</w:t>
      </w:r>
      <w:r>
        <w:rPr>
          <w:rFonts w:hint="eastAsia" w:ascii="宋体" w:hAnsi="宋体" w:eastAsia="宋体" w:cs="宋体"/>
          <w:color w:val="000000"/>
          <w:sz w:val="24"/>
          <w:lang w:eastAsia="zh-CN"/>
        </w:rPr>
        <w:t>，</w:t>
      </w:r>
      <w:r>
        <w:rPr>
          <w:rFonts w:hint="eastAsia" w:ascii="宋体" w:hAnsi="宋体" w:eastAsia="宋体" w:cs="宋体"/>
          <w:color w:val="000000"/>
          <w:sz w:val="24"/>
        </w:rPr>
        <w:t>颁发成人高等教育专科毕业证书。</w:t>
      </w:r>
    </w:p>
    <w:p>
      <w:pPr>
        <w:numPr>
          <w:ilvl w:val="0"/>
          <w:numId w:val="1"/>
        </w:numPr>
        <w:spacing w:line="360" w:lineRule="auto"/>
        <w:jc w:val="left"/>
        <w:rPr>
          <w:rFonts w:hint="eastAsia" w:ascii="宋体" w:hAnsi="宋体" w:cs="宋体"/>
          <w:b/>
          <w:bCs/>
          <w:sz w:val="28"/>
          <w:szCs w:val="28"/>
          <w:lang w:val="en-US" w:eastAsia="zh-CN"/>
        </w:rPr>
      </w:pPr>
      <w:r>
        <w:rPr>
          <w:rFonts w:hint="eastAsia" w:ascii="宋体" w:hAnsi="宋体" w:cs="宋体"/>
          <w:b/>
          <w:bCs/>
          <w:sz w:val="28"/>
          <w:szCs w:val="28"/>
        </w:rPr>
        <w:t>教学进程</w:t>
      </w:r>
      <w:r>
        <w:rPr>
          <w:rFonts w:hint="eastAsia" w:ascii="宋体" w:hAnsi="宋体" w:cs="宋体"/>
          <w:b/>
          <w:bCs/>
          <w:sz w:val="28"/>
          <w:szCs w:val="28"/>
          <w:lang w:val="en-US" w:eastAsia="zh-CN"/>
        </w:rPr>
        <w:t>安排</w:t>
      </w:r>
    </w:p>
    <w:p>
      <w:pPr>
        <w:rPr>
          <w:rFonts w:hint="eastAsia"/>
          <w:lang w:val="en-US" w:eastAsia="zh-CN"/>
        </w:rPr>
      </w:pPr>
    </w:p>
    <w:tbl>
      <w:tblPr>
        <w:tblStyle w:val="7"/>
        <w:tblpPr w:leftFromText="180" w:rightFromText="180" w:vertAnchor="text" w:horzAnchor="page" w:tblpX="1830" w:tblpY="127"/>
        <w:tblOverlap w:val="never"/>
        <w:tblW w:w="831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346"/>
        <w:gridCol w:w="297"/>
        <w:gridCol w:w="715"/>
        <w:gridCol w:w="2068"/>
        <w:gridCol w:w="374"/>
        <w:gridCol w:w="374"/>
        <w:gridCol w:w="463"/>
        <w:gridCol w:w="285"/>
        <w:gridCol w:w="374"/>
        <w:gridCol w:w="374"/>
        <w:gridCol w:w="374"/>
        <w:gridCol w:w="374"/>
        <w:gridCol w:w="375"/>
        <w:gridCol w:w="375"/>
        <w:gridCol w:w="375"/>
        <w:gridCol w:w="386"/>
        <w:gridCol w:w="3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restart"/>
            <w:tcBorders>
              <w:tl2br w:val="nil"/>
              <w:tr2bl w:val="nil"/>
            </w:tcBorders>
            <w:vAlign w:val="center"/>
          </w:tcPr>
          <w:p>
            <w:pPr>
              <w:jc w:val="center"/>
              <w:rPr>
                <w:rFonts w:ascii="宋体" w:hAnsi="宋体" w:cs="宋体"/>
                <w:b/>
                <w:bCs/>
                <w:sz w:val="18"/>
                <w:szCs w:val="18"/>
              </w:rPr>
            </w:pPr>
            <w:bookmarkStart w:id="0" w:name="_Hlk121147600"/>
            <w:r>
              <w:rPr>
                <w:rFonts w:hint="eastAsia" w:ascii="宋体" w:hAnsi="宋体" w:cs="宋体"/>
                <w:b/>
                <w:bCs/>
                <w:sz w:val="18"/>
                <w:szCs w:val="18"/>
              </w:rPr>
              <w:t>课</w:t>
            </w:r>
          </w:p>
          <w:p>
            <w:pPr>
              <w:jc w:val="center"/>
              <w:rPr>
                <w:rFonts w:ascii="宋体" w:hAnsi="宋体" w:cs="宋体"/>
                <w:b/>
                <w:bCs/>
                <w:sz w:val="18"/>
                <w:szCs w:val="18"/>
              </w:rPr>
            </w:pPr>
            <w:r>
              <w:rPr>
                <w:rFonts w:hint="eastAsia" w:ascii="宋体" w:hAnsi="宋体" w:cs="宋体"/>
                <w:b/>
                <w:bCs/>
                <w:sz w:val="18"/>
                <w:szCs w:val="18"/>
              </w:rPr>
              <w:t>程</w:t>
            </w:r>
          </w:p>
          <w:p>
            <w:pPr>
              <w:jc w:val="center"/>
              <w:rPr>
                <w:rFonts w:ascii="宋体" w:hAnsi="宋体" w:cs="宋体"/>
                <w:b/>
                <w:bCs/>
                <w:sz w:val="18"/>
                <w:szCs w:val="18"/>
              </w:rPr>
            </w:pPr>
            <w:r>
              <w:rPr>
                <w:rFonts w:hint="eastAsia" w:ascii="宋体" w:hAnsi="宋体" w:cs="宋体"/>
                <w:b/>
                <w:bCs/>
                <w:sz w:val="18"/>
                <w:szCs w:val="18"/>
              </w:rPr>
              <w:t>类别</w:t>
            </w:r>
          </w:p>
        </w:tc>
        <w:tc>
          <w:tcPr>
            <w:tcW w:w="297" w:type="dxa"/>
            <w:vMerge w:val="restart"/>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序</w:t>
            </w:r>
          </w:p>
          <w:p>
            <w:pPr>
              <w:jc w:val="center"/>
              <w:rPr>
                <w:rFonts w:ascii="宋体" w:hAnsi="宋体" w:cs="宋体"/>
                <w:b/>
                <w:bCs/>
                <w:sz w:val="18"/>
                <w:szCs w:val="18"/>
              </w:rPr>
            </w:pPr>
            <w:r>
              <w:rPr>
                <w:rFonts w:hint="eastAsia" w:ascii="宋体" w:hAnsi="宋体" w:cs="宋体"/>
                <w:b/>
                <w:bCs/>
                <w:sz w:val="18"/>
                <w:szCs w:val="18"/>
              </w:rPr>
              <w:t>号</w:t>
            </w:r>
          </w:p>
        </w:tc>
        <w:tc>
          <w:tcPr>
            <w:tcW w:w="715" w:type="dxa"/>
            <w:vMerge w:val="restart"/>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课程</w:t>
            </w:r>
          </w:p>
          <w:p>
            <w:pPr>
              <w:jc w:val="center"/>
              <w:rPr>
                <w:rFonts w:ascii="宋体" w:hAnsi="宋体" w:cs="宋体"/>
                <w:b/>
                <w:bCs/>
                <w:sz w:val="18"/>
                <w:szCs w:val="18"/>
              </w:rPr>
            </w:pPr>
            <w:r>
              <w:rPr>
                <w:rFonts w:hint="eastAsia" w:ascii="宋体" w:hAnsi="宋体" w:cs="宋体"/>
                <w:b/>
                <w:bCs/>
                <w:sz w:val="18"/>
                <w:szCs w:val="18"/>
              </w:rPr>
              <w:t>代码</w:t>
            </w:r>
          </w:p>
        </w:tc>
        <w:tc>
          <w:tcPr>
            <w:tcW w:w="2068" w:type="dxa"/>
            <w:vMerge w:val="restart"/>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课 程 名 称</w:t>
            </w:r>
          </w:p>
        </w:tc>
        <w:tc>
          <w:tcPr>
            <w:tcW w:w="374" w:type="dxa"/>
            <w:vMerge w:val="restart"/>
            <w:tcBorders>
              <w:tl2br w:val="nil"/>
              <w:tr2bl w:val="nil"/>
            </w:tcBorders>
            <w:vAlign w:val="center"/>
          </w:tcPr>
          <w:p>
            <w:pPr>
              <w:jc w:val="center"/>
              <w:rPr>
                <w:rFonts w:ascii="宋体" w:hAnsi="宋体" w:cs="宋体"/>
                <w:b/>
                <w:bCs/>
                <w:sz w:val="18"/>
                <w:szCs w:val="18"/>
              </w:rPr>
            </w:pPr>
          </w:p>
          <w:p>
            <w:pPr>
              <w:jc w:val="center"/>
              <w:rPr>
                <w:rFonts w:ascii="宋体" w:hAnsi="宋体" w:cs="宋体"/>
                <w:b/>
                <w:bCs/>
                <w:sz w:val="18"/>
                <w:szCs w:val="18"/>
              </w:rPr>
            </w:pPr>
            <w:r>
              <w:rPr>
                <w:rFonts w:hint="eastAsia" w:ascii="宋体" w:hAnsi="宋体" w:cs="宋体"/>
                <w:b/>
                <w:bCs/>
                <w:sz w:val="18"/>
                <w:szCs w:val="18"/>
              </w:rPr>
              <w:t>学</w:t>
            </w:r>
          </w:p>
          <w:p>
            <w:pPr>
              <w:jc w:val="center"/>
              <w:rPr>
                <w:rFonts w:ascii="宋体" w:hAnsi="宋体" w:cs="宋体"/>
                <w:b/>
                <w:bCs/>
                <w:sz w:val="18"/>
                <w:szCs w:val="18"/>
              </w:rPr>
            </w:pPr>
          </w:p>
          <w:p>
            <w:pPr>
              <w:jc w:val="center"/>
              <w:rPr>
                <w:rFonts w:ascii="宋体" w:hAnsi="宋体" w:cs="宋体"/>
                <w:b/>
                <w:bCs/>
                <w:sz w:val="18"/>
                <w:szCs w:val="18"/>
              </w:rPr>
            </w:pPr>
            <w:r>
              <w:rPr>
                <w:rFonts w:hint="eastAsia" w:ascii="宋体" w:hAnsi="宋体" w:cs="宋体"/>
                <w:b/>
                <w:bCs/>
                <w:sz w:val="18"/>
                <w:szCs w:val="18"/>
              </w:rPr>
              <w:t>分</w:t>
            </w:r>
          </w:p>
        </w:tc>
        <w:tc>
          <w:tcPr>
            <w:tcW w:w="374" w:type="dxa"/>
            <w:vMerge w:val="restart"/>
            <w:tcBorders>
              <w:tl2br w:val="nil"/>
              <w:tr2bl w:val="nil"/>
            </w:tcBorders>
            <w:vAlign w:val="center"/>
          </w:tcPr>
          <w:p>
            <w:pPr>
              <w:jc w:val="center"/>
              <w:rPr>
                <w:rFonts w:ascii="宋体" w:hAnsi="宋体" w:cs="宋体"/>
                <w:b/>
                <w:bCs/>
                <w:sz w:val="18"/>
                <w:szCs w:val="18"/>
              </w:rPr>
            </w:pPr>
          </w:p>
          <w:p>
            <w:pPr>
              <w:jc w:val="center"/>
              <w:rPr>
                <w:rFonts w:ascii="宋体" w:hAnsi="宋体" w:cs="宋体"/>
                <w:b/>
                <w:bCs/>
                <w:sz w:val="18"/>
                <w:szCs w:val="18"/>
              </w:rPr>
            </w:pPr>
            <w:r>
              <w:rPr>
                <w:rFonts w:hint="eastAsia" w:ascii="宋体" w:hAnsi="宋体" w:cs="宋体"/>
                <w:b/>
                <w:bCs/>
                <w:sz w:val="18"/>
                <w:szCs w:val="18"/>
              </w:rPr>
              <w:t>总</w:t>
            </w:r>
          </w:p>
          <w:p>
            <w:pPr>
              <w:jc w:val="center"/>
              <w:rPr>
                <w:rFonts w:ascii="宋体" w:hAnsi="宋体" w:cs="宋体"/>
                <w:b/>
                <w:bCs/>
                <w:sz w:val="18"/>
                <w:szCs w:val="18"/>
              </w:rPr>
            </w:pPr>
            <w:r>
              <w:rPr>
                <w:rFonts w:hint="eastAsia" w:ascii="宋体" w:hAnsi="宋体" w:cs="宋体"/>
                <w:b/>
                <w:bCs/>
                <w:sz w:val="18"/>
                <w:szCs w:val="18"/>
              </w:rPr>
              <w:t>学</w:t>
            </w:r>
          </w:p>
          <w:p>
            <w:pPr>
              <w:jc w:val="center"/>
              <w:rPr>
                <w:rFonts w:ascii="宋体" w:hAnsi="宋体" w:cs="宋体"/>
                <w:b/>
                <w:bCs/>
                <w:sz w:val="18"/>
                <w:szCs w:val="18"/>
              </w:rPr>
            </w:pPr>
            <w:r>
              <w:rPr>
                <w:rFonts w:hint="eastAsia" w:ascii="宋体" w:hAnsi="宋体" w:cs="宋体"/>
                <w:b/>
                <w:bCs/>
                <w:sz w:val="18"/>
                <w:szCs w:val="18"/>
              </w:rPr>
              <w:t>时</w:t>
            </w:r>
          </w:p>
        </w:tc>
        <w:tc>
          <w:tcPr>
            <w:tcW w:w="2994" w:type="dxa"/>
            <w:gridSpan w:val="8"/>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各学期学时分配</w:t>
            </w:r>
          </w:p>
        </w:tc>
        <w:tc>
          <w:tcPr>
            <w:tcW w:w="1147" w:type="dxa"/>
            <w:gridSpan w:val="3"/>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考核</w:t>
            </w:r>
          </w:p>
          <w:p>
            <w:pPr>
              <w:jc w:val="center"/>
              <w:rPr>
                <w:rFonts w:ascii="宋体" w:hAnsi="宋体" w:cs="宋体"/>
                <w:b/>
                <w:bCs/>
                <w:sz w:val="18"/>
                <w:szCs w:val="18"/>
              </w:rPr>
            </w:pPr>
            <w:r>
              <w:rPr>
                <w:rFonts w:hint="eastAsia" w:ascii="宋体" w:hAnsi="宋体" w:cs="宋体"/>
                <w:b/>
                <w:bCs/>
                <w:sz w:val="18"/>
                <w:szCs w:val="18"/>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2" w:hRule="atLeast"/>
        </w:trPr>
        <w:tc>
          <w:tcPr>
            <w:tcW w:w="346" w:type="dxa"/>
            <w:vMerge w:val="continue"/>
            <w:tcBorders>
              <w:tl2br w:val="nil"/>
              <w:tr2bl w:val="nil"/>
            </w:tcBorders>
            <w:vAlign w:val="center"/>
          </w:tcPr>
          <w:p>
            <w:pPr>
              <w:jc w:val="center"/>
              <w:rPr>
                <w:rFonts w:ascii="宋体" w:hAnsi="宋体" w:cs="宋体"/>
                <w:b/>
                <w:bCs/>
                <w:sz w:val="18"/>
                <w:szCs w:val="18"/>
              </w:rPr>
            </w:pPr>
          </w:p>
        </w:tc>
        <w:tc>
          <w:tcPr>
            <w:tcW w:w="297" w:type="dxa"/>
            <w:vMerge w:val="continue"/>
            <w:tcBorders>
              <w:tl2br w:val="nil"/>
              <w:tr2bl w:val="nil"/>
            </w:tcBorders>
            <w:vAlign w:val="center"/>
          </w:tcPr>
          <w:p>
            <w:pPr>
              <w:jc w:val="center"/>
              <w:rPr>
                <w:rFonts w:ascii="宋体" w:hAnsi="宋体" w:cs="宋体"/>
                <w:b/>
                <w:bCs/>
                <w:sz w:val="18"/>
                <w:szCs w:val="18"/>
              </w:rPr>
            </w:pPr>
          </w:p>
        </w:tc>
        <w:tc>
          <w:tcPr>
            <w:tcW w:w="715" w:type="dxa"/>
            <w:vMerge w:val="continue"/>
            <w:tcBorders>
              <w:tl2br w:val="nil"/>
              <w:tr2bl w:val="nil"/>
            </w:tcBorders>
            <w:vAlign w:val="center"/>
          </w:tcPr>
          <w:p>
            <w:pPr>
              <w:jc w:val="center"/>
              <w:rPr>
                <w:rFonts w:ascii="宋体" w:hAnsi="宋体" w:cs="宋体"/>
                <w:b/>
                <w:bCs/>
                <w:sz w:val="18"/>
                <w:szCs w:val="18"/>
              </w:rPr>
            </w:pPr>
          </w:p>
        </w:tc>
        <w:tc>
          <w:tcPr>
            <w:tcW w:w="2068" w:type="dxa"/>
            <w:vMerge w:val="continue"/>
            <w:tcBorders>
              <w:tl2br w:val="nil"/>
              <w:tr2bl w:val="nil"/>
            </w:tcBorders>
            <w:vAlign w:val="center"/>
          </w:tcPr>
          <w:p>
            <w:pPr>
              <w:jc w:val="center"/>
              <w:rPr>
                <w:rFonts w:ascii="宋体" w:hAnsi="宋体" w:cs="宋体"/>
                <w:b/>
                <w:bCs/>
                <w:sz w:val="18"/>
                <w:szCs w:val="18"/>
              </w:rPr>
            </w:pPr>
          </w:p>
        </w:tc>
        <w:tc>
          <w:tcPr>
            <w:tcW w:w="374" w:type="dxa"/>
            <w:vMerge w:val="continue"/>
            <w:tcBorders>
              <w:tl2br w:val="nil"/>
              <w:tr2bl w:val="nil"/>
            </w:tcBorders>
            <w:vAlign w:val="center"/>
          </w:tcPr>
          <w:p>
            <w:pPr>
              <w:jc w:val="center"/>
              <w:rPr>
                <w:rFonts w:ascii="宋体" w:hAnsi="宋体" w:cs="宋体"/>
                <w:b/>
                <w:bCs/>
                <w:sz w:val="18"/>
                <w:szCs w:val="18"/>
              </w:rPr>
            </w:pPr>
          </w:p>
        </w:tc>
        <w:tc>
          <w:tcPr>
            <w:tcW w:w="374" w:type="dxa"/>
            <w:vMerge w:val="continue"/>
            <w:tcBorders>
              <w:tl2br w:val="nil"/>
              <w:tr2bl w:val="nil"/>
            </w:tcBorders>
            <w:vAlign w:val="center"/>
          </w:tcPr>
          <w:p>
            <w:pPr>
              <w:jc w:val="center"/>
              <w:rPr>
                <w:rFonts w:ascii="宋体" w:hAnsi="宋体" w:cs="宋体"/>
                <w:b/>
                <w:bCs/>
                <w:sz w:val="18"/>
                <w:szCs w:val="18"/>
              </w:rPr>
            </w:pPr>
          </w:p>
        </w:tc>
        <w:tc>
          <w:tcPr>
            <w:tcW w:w="463" w:type="dxa"/>
            <w:vMerge w:val="restart"/>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线</w:t>
            </w:r>
          </w:p>
          <w:p>
            <w:pPr>
              <w:jc w:val="center"/>
              <w:rPr>
                <w:rFonts w:ascii="宋体" w:hAnsi="宋体" w:cs="宋体"/>
                <w:b/>
                <w:bCs/>
                <w:sz w:val="18"/>
                <w:szCs w:val="18"/>
              </w:rPr>
            </w:pPr>
            <w:r>
              <w:rPr>
                <w:rFonts w:hint="eastAsia" w:ascii="宋体" w:hAnsi="宋体" w:cs="宋体"/>
                <w:b/>
                <w:bCs/>
                <w:sz w:val="18"/>
                <w:szCs w:val="18"/>
              </w:rPr>
              <w:t>上</w:t>
            </w:r>
          </w:p>
          <w:p>
            <w:pPr>
              <w:jc w:val="center"/>
              <w:rPr>
                <w:rFonts w:ascii="宋体" w:hAnsi="宋体" w:cs="宋体"/>
                <w:b/>
                <w:bCs/>
                <w:sz w:val="18"/>
                <w:szCs w:val="18"/>
              </w:rPr>
            </w:pPr>
            <w:r>
              <w:rPr>
                <w:rFonts w:hint="eastAsia" w:ascii="宋体" w:hAnsi="宋体" w:cs="宋体"/>
                <w:b/>
                <w:bCs/>
                <w:sz w:val="18"/>
                <w:szCs w:val="18"/>
              </w:rPr>
              <w:t>教</w:t>
            </w:r>
          </w:p>
          <w:p>
            <w:pPr>
              <w:jc w:val="center"/>
              <w:rPr>
                <w:rFonts w:ascii="宋体" w:hAnsi="宋体" w:cs="宋体"/>
                <w:b/>
                <w:bCs/>
                <w:sz w:val="18"/>
                <w:szCs w:val="18"/>
              </w:rPr>
            </w:pPr>
            <w:r>
              <w:rPr>
                <w:rFonts w:hint="eastAsia" w:ascii="宋体" w:hAnsi="宋体" w:cs="宋体"/>
                <w:b/>
                <w:bCs/>
                <w:sz w:val="18"/>
                <w:szCs w:val="18"/>
              </w:rPr>
              <w:t>学</w:t>
            </w:r>
          </w:p>
        </w:tc>
        <w:tc>
          <w:tcPr>
            <w:tcW w:w="285" w:type="dxa"/>
            <w:vMerge w:val="restart"/>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线</w:t>
            </w:r>
          </w:p>
          <w:p>
            <w:pPr>
              <w:jc w:val="center"/>
              <w:rPr>
                <w:rFonts w:ascii="宋体" w:hAnsi="宋体" w:cs="宋体"/>
                <w:b/>
                <w:bCs/>
                <w:sz w:val="18"/>
                <w:szCs w:val="18"/>
              </w:rPr>
            </w:pPr>
            <w:r>
              <w:rPr>
                <w:rFonts w:hint="eastAsia" w:ascii="宋体" w:hAnsi="宋体" w:cs="宋体"/>
                <w:b/>
                <w:bCs/>
                <w:sz w:val="18"/>
                <w:szCs w:val="18"/>
              </w:rPr>
              <w:t>下</w:t>
            </w:r>
          </w:p>
          <w:p>
            <w:pPr>
              <w:jc w:val="center"/>
              <w:rPr>
                <w:rFonts w:ascii="宋体" w:hAnsi="宋体" w:cs="宋体"/>
                <w:b/>
                <w:bCs/>
                <w:sz w:val="18"/>
                <w:szCs w:val="18"/>
              </w:rPr>
            </w:pPr>
            <w:r>
              <w:rPr>
                <w:rFonts w:hint="eastAsia" w:ascii="宋体" w:hAnsi="宋体" w:cs="宋体"/>
                <w:b/>
                <w:bCs/>
                <w:sz w:val="18"/>
                <w:szCs w:val="18"/>
              </w:rPr>
              <w:t>教</w:t>
            </w:r>
          </w:p>
          <w:p>
            <w:pPr>
              <w:jc w:val="center"/>
              <w:rPr>
                <w:rFonts w:ascii="宋体" w:hAnsi="宋体" w:cs="宋体"/>
                <w:b/>
                <w:bCs/>
                <w:sz w:val="18"/>
                <w:szCs w:val="18"/>
              </w:rPr>
            </w:pPr>
            <w:r>
              <w:rPr>
                <w:rFonts w:hint="eastAsia" w:ascii="宋体" w:hAnsi="宋体" w:cs="宋体"/>
                <w:b/>
                <w:bCs/>
                <w:sz w:val="18"/>
                <w:szCs w:val="18"/>
              </w:rPr>
              <w:t>学</w:t>
            </w:r>
          </w:p>
        </w:tc>
        <w:tc>
          <w:tcPr>
            <w:tcW w:w="374" w:type="dxa"/>
            <w:vMerge w:val="restart"/>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实</w:t>
            </w:r>
          </w:p>
          <w:p>
            <w:pPr>
              <w:jc w:val="center"/>
              <w:rPr>
                <w:rFonts w:ascii="宋体" w:hAnsi="宋体" w:cs="宋体"/>
                <w:b/>
                <w:bCs/>
                <w:sz w:val="18"/>
                <w:szCs w:val="18"/>
              </w:rPr>
            </w:pPr>
            <w:r>
              <w:rPr>
                <w:rFonts w:hint="eastAsia" w:ascii="宋体" w:hAnsi="宋体" w:cs="宋体"/>
                <w:b/>
                <w:bCs/>
                <w:sz w:val="18"/>
                <w:szCs w:val="18"/>
              </w:rPr>
              <w:t>验</w:t>
            </w:r>
          </w:p>
          <w:p>
            <w:pPr>
              <w:jc w:val="center"/>
              <w:rPr>
                <w:rFonts w:ascii="宋体" w:hAnsi="宋体" w:cs="宋体"/>
                <w:b/>
                <w:bCs/>
                <w:sz w:val="18"/>
                <w:szCs w:val="18"/>
              </w:rPr>
            </w:pPr>
            <w:r>
              <w:rPr>
                <w:rFonts w:hint="eastAsia" w:ascii="宋体" w:hAnsi="宋体" w:cs="宋体"/>
                <w:b/>
                <w:bCs/>
                <w:sz w:val="18"/>
                <w:szCs w:val="18"/>
              </w:rPr>
              <w:t>实</w:t>
            </w:r>
          </w:p>
          <w:p>
            <w:pPr>
              <w:jc w:val="center"/>
              <w:rPr>
                <w:rFonts w:ascii="宋体" w:hAnsi="宋体" w:cs="宋体"/>
                <w:b/>
                <w:bCs/>
                <w:sz w:val="18"/>
                <w:szCs w:val="18"/>
              </w:rPr>
            </w:pPr>
            <w:r>
              <w:rPr>
                <w:rFonts w:hint="eastAsia" w:ascii="宋体" w:hAnsi="宋体" w:cs="宋体"/>
                <w:b/>
                <w:bCs/>
                <w:sz w:val="18"/>
                <w:szCs w:val="18"/>
              </w:rPr>
              <w:t>训</w:t>
            </w:r>
          </w:p>
        </w:tc>
        <w:tc>
          <w:tcPr>
            <w:tcW w:w="374" w:type="dxa"/>
            <w:vMerge w:val="restart"/>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一</w:t>
            </w:r>
          </w:p>
        </w:tc>
        <w:tc>
          <w:tcPr>
            <w:tcW w:w="374" w:type="dxa"/>
            <w:vMerge w:val="restart"/>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二</w:t>
            </w:r>
          </w:p>
        </w:tc>
        <w:tc>
          <w:tcPr>
            <w:tcW w:w="374" w:type="dxa"/>
            <w:vMerge w:val="restart"/>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三</w:t>
            </w:r>
          </w:p>
        </w:tc>
        <w:tc>
          <w:tcPr>
            <w:tcW w:w="375" w:type="dxa"/>
            <w:vMerge w:val="restart"/>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四</w:t>
            </w:r>
          </w:p>
        </w:tc>
        <w:tc>
          <w:tcPr>
            <w:tcW w:w="375" w:type="dxa"/>
            <w:vMerge w:val="restart"/>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五</w:t>
            </w:r>
          </w:p>
        </w:tc>
        <w:tc>
          <w:tcPr>
            <w:tcW w:w="375" w:type="dxa"/>
            <w:vMerge w:val="restart"/>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过</w:t>
            </w:r>
          </w:p>
          <w:p>
            <w:pPr>
              <w:jc w:val="center"/>
              <w:rPr>
                <w:rFonts w:ascii="宋体" w:hAnsi="宋体" w:cs="宋体"/>
                <w:b/>
                <w:bCs/>
                <w:sz w:val="18"/>
                <w:szCs w:val="18"/>
              </w:rPr>
            </w:pPr>
            <w:r>
              <w:rPr>
                <w:rFonts w:hint="eastAsia" w:ascii="宋体" w:hAnsi="宋体" w:cs="宋体"/>
                <w:b/>
                <w:bCs/>
                <w:sz w:val="18"/>
                <w:szCs w:val="18"/>
              </w:rPr>
              <w:t>程</w:t>
            </w:r>
          </w:p>
          <w:p>
            <w:pPr>
              <w:jc w:val="center"/>
              <w:rPr>
                <w:rFonts w:ascii="宋体" w:hAnsi="宋体" w:cs="宋体"/>
                <w:b/>
                <w:bCs/>
                <w:sz w:val="18"/>
                <w:szCs w:val="18"/>
              </w:rPr>
            </w:pPr>
            <w:r>
              <w:rPr>
                <w:rFonts w:hint="eastAsia" w:ascii="宋体" w:hAnsi="宋体" w:cs="宋体"/>
                <w:b/>
                <w:bCs/>
                <w:sz w:val="18"/>
                <w:szCs w:val="18"/>
              </w:rPr>
              <w:t>性</w:t>
            </w:r>
          </w:p>
          <w:p>
            <w:pPr>
              <w:jc w:val="center"/>
              <w:rPr>
                <w:rFonts w:ascii="宋体" w:hAnsi="宋体" w:cs="宋体"/>
                <w:b/>
                <w:bCs/>
                <w:sz w:val="18"/>
                <w:szCs w:val="18"/>
              </w:rPr>
            </w:pPr>
            <w:r>
              <w:rPr>
                <w:rFonts w:hint="eastAsia" w:ascii="宋体" w:hAnsi="宋体" w:cs="宋体"/>
                <w:b/>
                <w:bCs/>
                <w:sz w:val="18"/>
                <w:szCs w:val="18"/>
              </w:rPr>
              <w:t>考</w:t>
            </w:r>
          </w:p>
          <w:p>
            <w:pPr>
              <w:jc w:val="center"/>
              <w:rPr>
                <w:rFonts w:ascii="宋体" w:hAnsi="宋体" w:cs="宋体"/>
                <w:b/>
                <w:bCs/>
                <w:sz w:val="18"/>
                <w:szCs w:val="18"/>
              </w:rPr>
            </w:pPr>
            <w:r>
              <w:rPr>
                <w:rFonts w:hint="eastAsia" w:ascii="宋体" w:hAnsi="宋体" w:cs="宋体"/>
                <w:b/>
                <w:bCs/>
                <w:sz w:val="18"/>
                <w:szCs w:val="18"/>
              </w:rPr>
              <w:t>核</w:t>
            </w:r>
          </w:p>
        </w:tc>
        <w:tc>
          <w:tcPr>
            <w:tcW w:w="772" w:type="dxa"/>
            <w:gridSpan w:val="2"/>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终结性</w:t>
            </w:r>
          </w:p>
          <w:p>
            <w:pPr>
              <w:jc w:val="center"/>
              <w:rPr>
                <w:rFonts w:ascii="宋体" w:hAnsi="宋体" w:cs="宋体"/>
                <w:b/>
                <w:bCs/>
                <w:sz w:val="18"/>
                <w:szCs w:val="18"/>
              </w:rPr>
            </w:pPr>
            <w:r>
              <w:rPr>
                <w:rFonts w:hint="eastAsia" w:ascii="宋体" w:hAnsi="宋体" w:cs="宋体"/>
                <w:b/>
                <w:bCs/>
                <w:sz w:val="18"/>
                <w:szCs w:val="18"/>
              </w:rPr>
              <w:t>考核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continue"/>
            <w:tcBorders>
              <w:tl2br w:val="nil"/>
              <w:tr2bl w:val="nil"/>
            </w:tcBorders>
            <w:vAlign w:val="center"/>
          </w:tcPr>
          <w:p>
            <w:pPr>
              <w:jc w:val="center"/>
              <w:rPr>
                <w:rFonts w:ascii="宋体" w:hAnsi="宋体" w:cs="宋体"/>
                <w:b/>
                <w:bCs/>
                <w:sz w:val="18"/>
                <w:szCs w:val="18"/>
              </w:rPr>
            </w:pPr>
          </w:p>
        </w:tc>
        <w:tc>
          <w:tcPr>
            <w:tcW w:w="297" w:type="dxa"/>
            <w:vMerge w:val="continue"/>
            <w:tcBorders>
              <w:tl2br w:val="nil"/>
              <w:tr2bl w:val="nil"/>
            </w:tcBorders>
            <w:vAlign w:val="center"/>
          </w:tcPr>
          <w:p>
            <w:pPr>
              <w:jc w:val="center"/>
              <w:rPr>
                <w:rFonts w:ascii="宋体" w:hAnsi="宋体" w:cs="宋体"/>
                <w:b/>
                <w:bCs/>
                <w:sz w:val="18"/>
                <w:szCs w:val="18"/>
              </w:rPr>
            </w:pPr>
          </w:p>
        </w:tc>
        <w:tc>
          <w:tcPr>
            <w:tcW w:w="715" w:type="dxa"/>
            <w:vMerge w:val="continue"/>
            <w:tcBorders>
              <w:tl2br w:val="nil"/>
              <w:tr2bl w:val="nil"/>
            </w:tcBorders>
            <w:vAlign w:val="center"/>
          </w:tcPr>
          <w:p>
            <w:pPr>
              <w:jc w:val="center"/>
              <w:rPr>
                <w:rFonts w:ascii="宋体" w:hAnsi="宋体" w:cs="宋体"/>
                <w:b/>
                <w:bCs/>
                <w:sz w:val="18"/>
                <w:szCs w:val="18"/>
              </w:rPr>
            </w:pPr>
          </w:p>
        </w:tc>
        <w:tc>
          <w:tcPr>
            <w:tcW w:w="2068" w:type="dxa"/>
            <w:vMerge w:val="continue"/>
            <w:tcBorders>
              <w:tl2br w:val="nil"/>
              <w:tr2bl w:val="nil"/>
            </w:tcBorders>
            <w:vAlign w:val="center"/>
          </w:tcPr>
          <w:p>
            <w:pPr>
              <w:jc w:val="center"/>
              <w:rPr>
                <w:rFonts w:ascii="宋体" w:hAnsi="宋体" w:cs="宋体"/>
                <w:b/>
                <w:bCs/>
                <w:sz w:val="18"/>
                <w:szCs w:val="18"/>
              </w:rPr>
            </w:pPr>
          </w:p>
        </w:tc>
        <w:tc>
          <w:tcPr>
            <w:tcW w:w="374" w:type="dxa"/>
            <w:vMerge w:val="continue"/>
            <w:tcBorders>
              <w:tl2br w:val="nil"/>
              <w:tr2bl w:val="nil"/>
            </w:tcBorders>
            <w:vAlign w:val="center"/>
          </w:tcPr>
          <w:p>
            <w:pPr>
              <w:jc w:val="center"/>
              <w:rPr>
                <w:rFonts w:ascii="宋体" w:hAnsi="宋体" w:cs="宋体"/>
                <w:b/>
                <w:bCs/>
                <w:sz w:val="18"/>
                <w:szCs w:val="18"/>
              </w:rPr>
            </w:pPr>
          </w:p>
        </w:tc>
        <w:tc>
          <w:tcPr>
            <w:tcW w:w="374" w:type="dxa"/>
            <w:vMerge w:val="continue"/>
            <w:tcBorders>
              <w:tl2br w:val="nil"/>
              <w:tr2bl w:val="nil"/>
            </w:tcBorders>
            <w:vAlign w:val="center"/>
          </w:tcPr>
          <w:p>
            <w:pPr>
              <w:jc w:val="center"/>
              <w:rPr>
                <w:rFonts w:ascii="宋体" w:hAnsi="宋体" w:cs="宋体"/>
                <w:b/>
                <w:bCs/>
                <w:sz w:val="18"/>
                <w:szCs w:val="18"/>
              </w:rPr>
            </w:pPr>
          </w:p>
        </w:tc>
        <w:tc>
          <w:tcPr>
            <w:tcW w:w="463" w:type="dxa"/>
            <w:vMerge w:val="continue"/>
            <w:tcBorders>
              <w:tl2br w:val="nil"/>
              <w:tr2bl w:val="nil"/>
            </w:tcBorders>
            <w:vAlign w:val="center"/>
          </w:tcPr>
          <w:p>
            <w:pPr>
              <w:jc w:val="center"/>
              <w:rPr>
                <w:rFonts w:ascii="宋体" w:hAnsi="宋体" w:cs="宋体"/>
                <w:b/>
                <w:bCs/>
                <w:sz w:val="18"/>
                <w:szCs w:val="18"/>
              </w:rPr>
            </w:pPr>
          </w:p>
        </w:tc>
        <w:tc>
          <w:tcPr>
            <w:tcW w:w="285" w:type="dxa"/>
            <w:vMerge w:val="continue"/>
            <w:tcBorders>
              <w:tl2br w:val="nil"/>
              <w:tr2bl w:val="nil"/>
            </w:tcBorders>
            <w:vAlign w:val="center"/>
          </w:tcPr>
          <w:p>
            <w:pPr>
              <w:jc w:val="center"/>
              <w:rPr>
                <w:rFonts w:ascii="宋体" w:hAnsi="宋体" w:cs="宋体"/>
                <w:b/>
                <w:bCs/>
                <w:sz w:val="18"/>
                <w:szCs w:val="18"/>
              </w:rPr>
            </w:pPr>
          </w:p>
        </w:tc>
        <w:tc>
          <w:tcPr>
            <w:tcW w:w="374" w:type="dxa"/>
            <w:vMerge w:val="continue"/>
            <w:tcBorders>
              <w:tl2br w:val="nil"/>
              <w:tr2bl w:val="nil"/>
            </w:tcBorders>
            <w:vAlign w:val="center"/>
          </w:tcPr>
          <w:p>
            <w:pPr>
              <w:jc w:val="center"/>
              <w:rPr>
                <w:rFonts w:ascii="宋体" w:hAnsi="宋体" w:cs="宋体"/>
                <w:b/>
                <w:bCs/>
                <w:sz w:val="18"/>
                <w:szCs w:val="18"/>
              </w:rPr>
            </w:pPr>
          </w:p>
        </w:tc>
        <w:tc>
          <w:tcPr>
            <w:tcW w:w="374" w:type="dxa"/>
            <w:vMerge w:val="continue"/>
            <w:tcBorders>
              <w:tl2br w:val="nil"/>
              <w:tr2bl w:val="nil"/>
            </w:tcBorders>
            <w:vAlign w:val="center"/>
          </w:tcPr>
          <w:p>
            <w:pPr>
              <w:jc w:val="center"/>
              <w:rPr>
                <w:rFonts w:ascii="宋体" w:hAnsi="宋体" w:cs="宋体"/>
                <w:b/>
                <w:bCs/>
                <w:sz w:val="18"/>
                <w:szCs w:val="18"/>
              </w:rPr>
            </w:pPr>
          </w:p>
        </w:tc>
        <w:tc>
          <w:tcPr>
            <w:tcW w:w="374" w:type="dxa"/>
            <w:vMerge w:val="continue"/>
            <w:tcBorders>
              <w:tl2br w:val="nil"/>
              <w:tr2bl w:val="nil"/>
            </w:tcBorders>
            <w:vAlign w:val="center"/>
          </w:tcPr>
          <w:p>
            <w:pPr>
              <w:jc w:val="center"/>
              <w:rPr>
                <w:rFonts w:ascii="宋体" w:hAnsi="宋体" w:cs="宋体"/>
                <w:b/>
                <w:bCs/>
                <w:sz w:val="18"/>
                <w:szCs w:val="18"/>
              </w:rPr>
            </w:pPr>
          </w:p>
        </w:tc>
        <w:tc>
          <w:tcPr>
            <w:tcW w:w="374" w:type="dxa"/>
            <w:vMerge w:val="continue"/>
            <w:tcBorders>
              <w:tl2br w:val="nil"/>
              <w:tr2bl w:val="nil"/>
            </w:tcBorders>
            <w:vAlign w:val="center"/>
          </w:tcPr>
          <w:p>
            <w:pPr>
              <w:jc w:val="center"/>
              <w:rPr>
                <w:rFonts w:ascii="宋体" w:hAnsi="宋体" w:cs="宋体"/>
                <w:b/>
                <w:bCs/>
                <w:sz w:val="18"/>
                <w:szCs w:val="18"/>
              </w:rPr>
            </w:pPr>
          </w:p>
        </w:tc>
        <w:tc>
          <w:tcPr>
            <w:tcW w:w="375" w:type="dxa"/>
            <w:vMerge w:val="continue"/>
            <w:tcBorders>
              <w:tl2br w:val="nil"/>
              <w:tr2bl w:val="nil"/>
            </w:tcBorders>
            <w:vAlign w:val="center"/>
          </w:tcPr>
          <w:p>
            <w:pPr>
              <w:jc w:val="center"/>
              <w:rPr>
                <w:rFonts w:ascii="宋体" w:hAnsi="宋体" w:cs="宋体"/>
                <w:b/>
                <w:bCs/>
                <w:sz w:val="18"/>
                <w:szCs w:val="18"/>
              </w:rPr>
            </w:pPr>
          </w:p>
        </w:tc>
        <w:tc>
          <w:tcPr>
            <w:tcW w:w="375" w:type="dxa"/>
            <w:vMerge w:val="continue"/>
            <w:tcBorders>
              <w:tl2br w:val="nil"/>
              <w:tr2bl w:val="nil"/>
            </w:tcBorders>
            <w:vAlign w:val="center"/>
          </w:tcPr>
          <w:p>
            <w:pPr>
              <w:jc w:val="center"/>
              <w:rPr>
                <w:rFonts w:ascii="宋体" w:hAnsi="宋体" w:cs="宋体"/>
                <w:b/>
                <w:bCs/>
                <w:sz w:val="18"/>
                <w:szCs w:val="18"/>
              </w:rPr>
            </w:pPr>
          </w:p>
        </w:tc>
        <w:tc>
          <w:tcPr>
            <w:tcW w:w="375" w:type="dxa"/>
            <w:vMerge w:val="continue"/>
            <w:tcBorders>
              <w:tl2br w:val="nil"/>
              <w:tr2bl w:val="nil"/>
            </w:tcBorders>
            <w:vAlign w:val="center"/>
          </w:tcPr>
          <w:p>
            <w:pPr>
              <w:jc w:val="center"/>
              <w:rPr>
                <w:rFonts w:ascii="宋体" w:hAnsi="宋体" w:cs="宋体"/>
                <w:b/>
                <w:bCs/>
                <w:sz w:val="18"/>
                <w:szCs w:val="18"/>
              </w:rPr>
            </w:pPr>
          </w:p>
        </w:tc>
        <w:tc>
          <w:tcPr>
            <w:tcW w:w="386" w:type="dxa"/>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闭卷</w:t>
            </w:r>
          </w:p>
        </w:tc>
        <w:tc>
          <w:tcPr>
            <w:tcW w:w="386" w:type="dxa"/>
            <w:tcBorders>
              <w:tl2br w:val="nil"/>
              <w:tr2bl w:val="nil"/>
            </w:tcBorders>
            <w:vAlign w:val="center"/>
          </w:tcPr>
          <w:p>
            <w:pPr>
              <w:jc w:val="center"/>
              <w:rPr>
                <w:rFonts w:ascii="宋体" w:hAnsi="宋体" w:cs="宋体"/>
                <w:b/>
                <w:bCs/>
                <w:sz w:val="18"/>
                <w:szCs w:val="18"/>
              </w:rPr>
            </w:pPr>
            <w:r>
              <w:rPr>
                <w:rFonts w:hint="eastAsia" w:ascii="宋体" w:hAnsi="宋体" w:cs="宋体"/>
                <w:b/>
                <w:bCs/>
                <w:sz w:val="18"/>
                <w:szCs w:val="18"/>
              </w:rPr>
              <w:t>开卷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2" w:hRule="exact"/>
        </w:trPr>
        <w:tc>
          <w:tcPr>
            <w:tcW w:w="346" w:type="dxa"/>
            <w:vMerge w:val="restart"/>
            <w:tcBorders>
              <w:tl2br w:val="nil"/>
              <w:tr2bl w:val="nil"/>
            </w:tcBorders>
            <w:vAlign w:val="center"/>
          </w:tcPr>
          <w:p>
            <w:pPr>
              <w:spacing w:line="280" w:lineRule="exact"/>
              <w:jc w:val="center"/>
              <w:rPr>
                <w:rFonts w:ascii="Times New Roman" w:hAnsi="宋体"/>
                <w:sz w:val="18"/>
                <w:szCs w:val="18"/>
              </w:rPr>
            </w:pPr>
            <w:bookmarkStart w:id="1" w:name="_Hlk263065686"/>
            <w:r>
              <w:rPr>
                <w:rFonts w:ascii="Times New Roman" w:hAnsi="宋体"/>
                <w:sz w:val="18"/>
                <w:szCs w:val="18"/>
              </w:rPr>
              <w:t>公</w:t>
            </w:r>
          </w:p>
          <w:p>
            <w:pPr>
              <w:spacing w:line="280" w:lineRule="exact"/>
              <w:jc w:val="center"/>
              <w:rPr>
                <w:rFonts w:ascii="Times New Roman" w:hAnsi="宋体"/>
                <w:sz w:val="18"/>
                <w:szCs w:val="18"/>
              </w:rPr>
            </w:pPr>
            <w:r>
              <w:rPr>
                <w:rFonts w:ascii="Times New Roman" w:hAnsi="宋体"/>
                <w:sz w:val="18"/>
                <w:szCs w:val="18"/>
              </w:rPr>
              <w:t>共</w:t>
            </w:r>
          </w:p>
          <w:p>
            <w:pPr>
              <w:spacing w:line="280" w:lineRule="exact"/>
              <w:jc w:val="center"/>
              <w:rPr>
                <w:rFonts w:ascii="Times New Roman" w:hAnsi="宋体"/>
                <w:sz w:val="18"/>
                <w:szCs w:val="18"/>
              </w:rPr>
            </w:pPr>
            <w:r>
              <w:rPr>
                <w:rFonts w:ascii="Times New Roman" w:hAnsi="宋体"/>
                <w:sz w:val="18"/>
                <w:szCs w:val="18"/>
              </w:rPr>
              <w:t>基</w:t>
            </w:r>
          </w:p>
          <w:p>
            <w:pPr>
              <w:spacing w:line="280" w:lineRule="exact"/>
              <w:jc w:val="center"/>
              <w:rPr>
                <w:rFonts w:ascii="Times New Roman" w:hAnsi="宋体"/>
                <w:sz w:val="18"/>
                <w:szCs w:val="18"/>
              </w:rPr>
            </w:pPr>
            <w:r>
              <w:rPr>
                <w:rFonts w:ascii="Times New Roman" w:hAnsi="宋体"/>
                <w:sz w:val="18"/>
                <w:szCs w:val="18"/>
              </w:rPr>
              <w:t>础</w:t>
            </w:r>
          </w:p>
          <w:p>
            <w:pPr>
              <w:spacing w:line="280" w:lineRule="exact"/>
              <w:jc w:val="center"/>
              <w:rPr>
                <w:rFonts w:ascii="Times New Roman" w:hAnsi="宋体"/>
                <w:sz w:val="18"/>
                <w:szCs w:val="18"/>
              </w:rPr>
            </w:pPr>
            <w:r>
              <w:rPr>
                <w:rFonts w:ascii="Times New Roman" w:hAnsi="宋体"/>
                <w:sz w:val="18"/>
                <w:szCs w:val="18"/>
              </w:rPr>
              <w:t>课</w:t>
            </w:r>
          </w:p>
        </w:tc>
        <w:tc>
          <w:tcPr>
            <w:tcW w:w="297" w:type="dxa"/>
            <w:tcBorders>
              <w:tl2br w:val="nil"/>
              <w:tr2bl w:val="nil"/>
            </w:tcBorders>
            <w:vAlign w:val="center"/>
          </w:tcPr>
          <w:p>
            <w:pPr>
              <w:jc w:val="center"/>
              <w:rPr>
                <w:rFonts w:ascii="Times New Roman" w:hAnsi="宋体"/>
                <w:sz w:val="15"/>
                <w:szCs w:val="15"/>
              </w:rPr>
            </w:pPr>
            <w:r>
              <w:rPr>
                <w:rFonts w:hint="eastAsia" w:ascii="Times New Roman" w:hAnsi="宋体"/>
                <w:sz w:val="15"/>
                <w:szCs w:val="15"/>
              </w:rPr>
              <w:t>1</w:t>
            </w:r>
          </w:p>
        </w:tc>
        <w:tc>
          <w:tcPr>
            <w:tcW w:w="715" w:type="dxa"/>
            <w:tcBorders>
              <w:tl2br w:val="nil"/>
              <w:tr2bl w:val="nil"/>
            </w:tcBorders>
            <w:vAlign w:val="center"/>
          </w:tcPr>
          <w:p>
            <w:pPr>
              <w:rPr>
                <w:rFonts w:hint="default" w:ascii="Times New Roman" w:hAnsi="宋体" w:eastAsia="宋体"/>
                <w:sz w:val="15"/>
                <w:szCs w:val="15"/>
                <w:lang w:val="en-US" w:eastAsia="zh-CN"/>
              </w:rPr>
            </w:pPr>
            <w:r>
              <w:rPr>
                <w:rFonts w:hint="eastAsia" w:ascii="Times New Roman" w:hAnsi="宋体"/>
                <w:sz w:val="15"/>
                <w:szCs w:val="15"/>
                <w:lang w:val="en-US" w:eastAsia="zh-CN"/>
              </w:rPr>
              <w:t>G030101</w:t>
            </w:r>
          </w:p>
        </w:tc>
        <w:tc>
          <w:tcPr>
            <w:tcW w:w="2068" w:type="dxa"/>
            <w:tcBorders>
              <w:tl2br w:val="nil"/>
              <w:tr2bl w:val="nil"/>
            </w:tcBorders>
            <w:vAlign w:val="center"/>
          </w:tcPr>
          <w:p>
            <w:pPr>
              <w:jc w:val="center"/>
              <w:rPr>
                <w:rFonts w:ascii="Times New Roman" w:hAnsi="Times New Roman"/>
                <w:kern w:val="0"/>
                <w:sz w:val="18"/>
                <w:szCs w:val="18"/>
              </w:rPr>
            </w:pPr>
            <w:r>
              <w:rPr>
                <w:rFonts w:ascii="Times New Roman" w:hAnsi="Times New Roman"/>
                <w:kern w:val="0"/>
                <w:sz w:val="18"/>
                <w:szCs w:val="18"/>
              </w:rPr>
              <w:t>毛泽东思想和中国特色</w:t>
            </w:r>
          </w:p>
          <w:p>
            <w:pPr>
              <w:jc w:val="center"/>
              <w:rPr>
                <w:rFonts w:ascii="Times New Roman" w:hAnsi="宋体"/>
                <w:sz w:val="18"/>
                <w:szCs w:val="18"/>
              </w:rPr>
            </w:pPr>
            <w:r>
              <w:rPr>
                <w:rFonts w:ascii="Times New Roman" w:hAnsi="Times New Roman"/>
                <w:kern w:val="0"/>
                <w:sz w:val="18"/>
                <w:szCs w:val="18"/>
              </w:rPr>
              <w:t>社会主义理论体系概论</w:t>
            </w:r>
          </w:p>
        </w:tc>
        <w:tc>
          <w:tcPr>
            <w:tcW w:w="374" w:type="dxa"/>
            <w:tcBorders>
              <w:tl2br w:val="nil"/>
              <w:tr2bl w:val="nil"/>
            </w:tcBorders>
            <w:vAlign w:val="center"/>
          </w:tcPr>
          <w:p>
            <w:pPr>
              <w:jc w:val="center"/>
              <w:rPr>
                <w:rFonts w:hint="eastAsia" w:ascii="Times New Roman" w:hAnsi="宋体" w:eastAsia="宋体"/>
                <w:sz w:val="18"/>
                <w:szCs w:val="18"/>
                <w:lang w:eastAsia="zh-CN"/>
              </w:rPr>
            </w:pPr>
            <w:r>
              <w:rPr>
                <w:rFonts w:hint="eastAsia" w:ascii="Times New Roman" w:hAnsi="宋体"/>
                <w:sz w:val="18"/>
                <w:szCs w:val="18"/>
                <w:lang w:val="en-US" w:eastAsia="zh-CN"/>
              </w:rPr>
              <w:t>2</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36</w:t>
            </w:r>
          </w:p>
        </w:tc>
        <w:tc>
          <w:tcPr>
            <w:tcW w:w="463"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28</w:t>
            </w:r>
          </w:p>
        </w:tc>
        <w:tc>
          <w:tcPr>
            <w:tcW w:w="285"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8</w:t>
            </w: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ascii="Times New Roman" w:hAnsi="宋体"/>
                <w:b/>
                <w:bCs/>
                <w:sz w:val="18"/>
                <w:szCs w:val="18"/>
              </w:rPr>
            </w:pPr>
            <w:r>
              <w:rPr>
                <w:rFonts w:hint="eastAsia" w:ascii="Times New Roman" w:hAnsi="宋体"/>
                <w:sz w:val="18"/>
                <w:szCs w:val="18"/>
                <w:lang w:val="en-US" w:eastAsia="zh-CN"/>
              </w:rPr>
              <w:t>36</w:t>
            </w: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297" w:type="dxa"/>
            <w:tcBorders>
              <w:tl2br w:val="nil"/>
              <w:tr2bl w:val="nil"/>
            </w:tcBorders>
            <w:vAlign w:val="center"/>
          </w:tcPr>
          <w:p>
            <w:pPr>
              <w:jc w:val="center"/>
              <w:rPr>
                <w:rFonts w:hint="eastAsia" w:ascii="Times New Roman" w:hAnsi="宋体"/>
                <w:sz w:val="15"/>
                <w:szCs w:val="15"/>
              </w:rPr>
            </w:pPr>
            <w:r>
              <w:rPr>
                <w:rFonts w:hint="eastAsia" w:ascii="Times New Roman" w:hAnsi="宋体"/>
                <w:sz w:val="15"/>
                <w:szCs w:val="15"/>
              </w:rPr>
              <w:t>2</w:t>
            </w:r>
          </w:p>
        </w:tc>
        <w:tc>
          <w:tcPr>
            <w:tcW w:w="715"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G030102</w:t>
            </w:r>
          </w:p>
        </w:tc>
        <w:tc>
          <w:tcPr>
            <w:tcW w:w="2068" w:type="dxa"/>
            <w:tcBorders>
              <w:tl2br w:val="nil"/>
              <w:tr2bl w:val="nil"/>
            </w:tcBorders>
            <w:vAlign w:val="center"/>
          </w:tcPr>
          <w:p>
            <w:pPr>
              <w:jc w:val="center"/>
              <w:rPr>
                <w:rFonts w:ascii="Times New Roman" w:hAnsi="Times New Roman"/>
                <w:kern w:val="0"/>
                <w:sz w:val="18"/>
                <w:szCs w:val="18"/>
              </w:rPr>
            </w:pPr>
            <w:r>
              <w:rPr>
                <w:rFonts w:hint="eastAsia" w:ascii="Times New Roman" w:hAnsi="Times New Roman"/>
                <w:kern w:val="0"/>
                <w:sz w:val="18"/>
                <w:szCs w:val="18"/>
              </w:rPr>
              <w:t>计算机应用基础</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4</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72</w:t>
            </w:r>
          </w:p>
        </w:tc>
        <w:tc>
          <w:tcPr>
            <w:tcW w:w="463"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64</w:t>
            </w:r>
          </w:p>
        </w:tc>
        <w:tc>
          <w:tcPr>
            <w:tcW w:w="285"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8</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4</w:t>
            </w:r>
          </w:p>
        </w:tc>
        <w:tc>
          <w:tcPr>
            <w:tcW w:w="374" w:type="dxa"/>
            <w:tcBorders>
              <w:tl2br w:val="nil"/>
              <w:tr2bl w:val="nil"/>
            </w:tcBorders>
            <w:vAlign w:val="center"/>
          </w:tcPr>
          <w:p>
            <w:pPr>
              <w:jc w:val="center"/>
              <w:rPr>
                <w:rFonts w:ascii="Times New Roman" w:hAnsi="宋体"/>
                <w:b/>
                <w:bCs/>
                <w:sz w:val="18"/>
                <w:szCs w:val="18"/>
              </w:rPr>
            </w:pPr>
            <w:r>
              <w:rPr>
                <w:rFonts w:hint="eastAsia" w:ascii="Times New Roman" w:hAnsi="宋体"/>
                <w:sz w:val="18"/>
                <w:szCs w:val="18"/>
                <w:lang w:val="en-US" w:eastAsia="zh-CN"/>
              </w:rPr>
              <w:t>72</w:t>
            </w: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bookmarkEnd w:id="1"/>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297" w:type="dxa"/>
            <w:tcBorders>
              <w:tl2br w:val="nil"/>
              <w:tr2bl w:val="nil"/>
            </w:tcBorders>
            <w:vAlign w:val="center"/>
          </w:tcPr>
          <w:p>
            <w:pPr>
              <w:jc w:val="center"/>
              <w:rPr>
                <w:rFonts w:hint="eastAsia" w:ascii="Times New Roman" w:hAnsi="宋体"/>
                <w:sz w:val="15"/>
                <w:szCs w:val="15"/>
              </w:rPr>
            </w:pPr>
            <w:r>
              <w:rPr>
                <w:rFonts w:hint="eastAsia" w:ascii="Times New Roman" w:hAnsi="宋体"/>
                <w:sz w:val="15"/>
                <w:szCs w:val="15"/>
              </w:rPr>
              <w:t>3</w:t>
            </w:r>
          </w:p>
        </w:tc>
        <w:tc>
          <w:tcPr>
            <w:tcW w:w="715"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G030103</w:t>
            </w:r>
          </w:p>
        </w:tc>
        <w:tc>
          <w:tcPr>
            <w:tcW w:w="2068" w:type="dxa"/>
            <w:tcBorders>
              <w:tl2br w:val="nil"/>
              <w:tr2bl w:val="nil"/>
            </w:tcBorders>
            <w:vAlign w:val="center"/>
          </w:tcPr>
          <w:p>
            <w:pPr>
              <w:jc w:val="center"/>
              <w:rPr>
                <w:rFonts w:ascii="Times New Roman" w:hAnsi="Times New Roman"/>
                <w:kern w:val="0"/>
                <w:sz w:val="18"/>
                <w:szCs w:val="18"/>
              </w:rPr>
            </w:pPr>
            <w:r>
              <w:rPr>
                <w:rFonts w:hint="eastAsia" w:ascii="Times New Roman" w:hAnsi="Times New Roman"/>
                <w:kern w:val="0"/>
                <w:sz w:val="18"/>
                <w:szCs w:val="18"/>
              </w:rPr>
              <w:t>大学英语</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4</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72</w:t>
            </w:r>
          </w:p>
        </w:tc>
        <w:tc>
          <w:tcPr>
            <w:tcW w:w="463"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72</w:t>
            </w:r>
          </w:p>
        </w:tc>
        <w:tc>
          <w:tcPr>
            <w:tcW w:w="285"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ascii="Times New Roman" w:hAnsi="宋体"/>
                <w:b/>
                <w:bCs/>
                <w:sz w:val="18"/>
                <w:szCs w:val="18"/>
              </w:rPr>
            </w:pPr>
            <w:r>
              <w:rPr>
                <w:rFonts w:hint="eastAsia" w:ascii="Times New Roman" w:hAnsi="宋体"/>
                <w:sz w:val="18"/>
                <w:szCs w:val="18"/>
                <w:lang w:val="en-US" w:eastAsia="zh-CN"/>
              </w:rPr>
              <w:t>72</w:t>
            </w: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297" w:type="dxa"/>
            <w:tcBorders>
              <w:tl2br w:val="nil"/>
              <w:tr2bl w:val="nil"/>
            </w:tcBorders>
            <w:vAlign w:val="center"/>
          </w:tcPr>
          <w:p>
            <w:pPr>
              <w:jc w:val="center"/>
              <w:rPr>
                <w:rFonts w:hint="eastAsia" w:ascii="Times New Roman" w:hAnsi="宋体"/>
                <w:sz w:val="15"/>
                <w:szCs w:val="15"/>
              </w:rPr>
            </w:pPr>
            <w:r>
              <w:rPr>
                <w:rFonts w:hint="eastAsia" w:ascii="Times New Roman" w:hAnsi="宋体"/>
                <w:sz w:val="15"/>
                <w:szCs w:val="15"/>
              </w:rPr>
              <w:t>4</w:t>
            </w:r>
          </w:p>
        </w:tc>
        <w:tc>
          <w:tcPr>
            <w:tcW w:w="715"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G030104</w:t>
            </w:r>
          </w:p>
        </w:tc>
        <w:tc>
          <w:tcPr>
            <w:tcW w:w="2068" w:type="dxa"/>
            <w:tcBorders>
              <w:tl2br w:val="nil"/>
              <w:tr2bl w:val="nil"/>
            </w:tcBorders>
            <w:vAlign w:val="center"/>
          </w:tcPr>
          <w:p>
            <w:pPr>
              <w:jc w:val="center"/>
              <w:rPr>
                <w:rFonts w:ascii="Times New Roman" w:hAnsi="Times New Roman"/>
                <w:kern w:val="0"/>
                <w:sz w:val="18"/>
                <w:szCs w:val="18"/>
              </w:rPr>
            </w:pPr>
            <w:r>
              <w:rPr>
                <w:rFonts w:hint="eastAsia" w:ascii="Times New Roman" w:hAnsi="Times New Roman"/>
                <w:kern w:val="0"/>
                <w:sz w:val="18"/>
                <w:szCs w:val="18"/>
              </w:rPr>
              <w:t>高等数学</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5</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90</w:t>
            </w:r>
          </w:p>
        </w:tc>
        <w:tc>
          <w:tcPr>
            <w:tcW w:w="463"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90</w:t>
            </w:r>
          </w:p>
        </w:tc>
        <w:tc>
          <w:tcPr>
            <w:tcW w:w="285"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sz w:val="18"/>
                <w:szCs w:val="18"/>
                <w:lang w:val="en-US" w:eastAsia="zh-CN"/>
              </w:rPr>
              <w:t>90</w:t>
            </w: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297" w:type="dxa"/>
            <w:tcBorders>
              <w:tl2br w:val="nil"/>
              <w:tr2bl w:val="nil"/>
            </w:tcBorders>
            <w:vAlign w:val="center"/>
          </w:tcPr>
          <w:p>
            <w:pPr>
              <w:jc w:val="center"/>
              <w:rPr>
                <w:rFonts w:hint="eastAsia" w:ascii="Times New Roman" w:hAnsi="宋体"/>
                <w:sz w:val="15"/>
                <w:szCs w:val="15"/>
              </w:rPr>
            </w:pPr>
            <w:r>
              <w:rPr>
                <w:rFonts w:hint="eastAsia" w:ascii="Times New Roman" w:hAnsi="宋体"/>
                <w:sz w:val="15"/>
                <w:szCs w:val="15"/>
              </w:rPr>
              <w:t>5</w:t>
            </w:r>
          </w:p>
        </w:tc>
        <w:tc>
          <w:tcPr>
            <w:tcW w:w="715"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G030105</w:t>
            </w:r>
          </w:p>
        </w:tc>
        <w:tc>
          <w:tcPr>
            <w:tcW w:w="2068" w:type="dxa"/>
            <w:tcBorders>
              <w:tl2br w:val="nil"/>
              <w:tr2bl w:val="nil"/>
            </w:tcBorders>
            <w:vAlign w:val="center"/>
          </w:tcPr>
          <w:p>
            <w:pPr>
              <w:jc w:val="center"/>
              <w:rPr>
                <w:rFonts w:ascii="Times New Roman" w:hAnsi="Times New Roman"/>
                <w:kern w:val="0"/>
                <w:sz w:val="18"/>
                <w:szCs w:val="18"/>
              </w:rPr>
            </w:pPr>
            <w:r>
              <w:rPr>
                <w:rFonts w:ascii="Times New Roman" w:hAnsi="Times New Roman"/>
                <w:kern w:val="0"/>
                <w:sz w:val="18"/>
                <w:szCs w:val="18"/>
              </w:rPr>
              <w:t>思想道德与法治</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3</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54</w:t>
            </w:r>
          </w:p>
        </w:tc>
        <w:tc>
          <w:tcPr>
            <w:tcW w:w="463"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54</w:t>
            </w:r>
          </w:p>
        </w:tc>
        <w:tc>
          <w:tcPr>
            <w:tcW w:w="285"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ascii="Times New Roman" w:hAnsi="宋体"/>
                <w:b/>
                <w:bCs/>
                <w:sz w:val="18"/>
                <w:szCs w:val="18"/>
              </w:rPr>
            </w:pPr>
            <w:r>
              <w:rPr>
                <w:rFonts w:hint="eastAsia" w:ascii="Times New Roman" w:hAnsi="宋体"/>
                <w:sz w:val="18"/>
                <w:szCs w:val="18"/>
                <w:lang w:val="en-US" w:eastAsia="zh-CN"/>
              </w:rPr>
              <w:t>54</w:t>
            </w: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14"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297"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6</w:t>
            </w:r>
          </w:p>
        </w:tc>
        <w:tc>
          <w:tcPr>
            <w:tcW w:w="715"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G030201</w:t>
            </w:r>
          </w:p>
        </w:tc>
        <w:tc>
          <w:tcPr>
            <w:tcW w:w="2068" w:type="dxa"/>
            <w:tcBorders>
              <w:tl2br w:val="nil"/>
              <w:tr2bl w:val="nil"/>
            </w:tcBorders>
            <w:vAlign w:val="center"/>
          </w:tcPr>
          <w:p>
            <w:pPr>
              <w:jc w:val="center"/>
              <w:rPr>
                <w:rFonts w:hint="eastAsia" w:ascii="Times New Roman" w:hAnsi="Times New Roman"/>
                <w:color w:val="000000"/>
                <w:kern w:val="0"/>
                <w:sz w:val="18"/>
                <w:szCs w:val="18"/>
                <w:lang w:val="en-US" w:eastAsia="zh-CN"/>
              </w:rPr>
            </w:pPr>
            <w:r>
              <w:rPr>
                <w:rFonts w:hint="eastAsia" w:ascii="Times New Roman" w:hAnsi="Times New Roman"/>
                <w:color w:val="000000"/>
                <w:kern w:val="0"/>
                <w:sz w:val="18"/>
                <w:szCs w:val="18"/>
                <w:lang w:val="en-US" w:eastAsia="zh-CN"/>
              </w:rPr>
              <w:t>习近平新时代中国特色</w:t>
            </w:r>
          </w:p>
          <w:p>
            <w:pPr>
              <w:jc w:val="center"/>
              <w:rPr>
                <w:rFonts w:hint="eastAsia" w:ascii="Times New Roman" w:hAnsi="Times New Roman"/>
                <w:color w:val="auto"/>
                <w:kern w:val="0"/>
                <w:sz w:val="18"/>
                <w:szCs w:val="18"/>
              </w:rPr>
            </w:pPr>
            <w:r>
              <w:rPr>
                <w:rFonts w:hint="eastAsia" w:ascii="Times New Roman" w:hAnsi="Times New Roman"/>
                <w:color w:val="000000"/>
                <w:kern w:val="0"/>
                <w:sz w:val="18"/>
                <w:szCs w:val="18"/>
                <w:lang w:val="en-US" w:eastAsia="zh-CN"/>
              </w:rPr>
              <w:t>社会主义思想概论</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3</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54</w:t>
            </w:r>
          </w:p>
        </w:tc>
        <w:tc>
          <w:tcPr>
            <w:tcW w:w="463"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46</w:t>
            </w:r>
          </w:p>
        </w:tc>
        <w:tc>
          <w:tcPr>
            <w:tcW w:w="285"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8</w:t>
            </w: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ascii="Times New Roman" w:hAnsi="宋体"/>
                <w:b/>
                <w:bCs/>
                <w:color w:val="auto"/>
                <w:sz w:val="18"/>
                <w:szCs w:val="18"/>
              </w:rPr>
            </w:pPr>
          </w:p>
        </w:tc>
        <w:tc>
          <w:tcPr>
            <w:tcW w:w="374" w:type="dxa"/>
            <w:tcBorders>
              <w:tl2br w:val="nil"/>
              <w:tr2bl w:val="nil"/>
            </w:tcBorders>
            <w:vAlign w:val="center"/>
          </w:tcPr>
          <w:p>
            <w:pPr>
              <w:jc w:val="center"/>
              <w:rPr>
                <w:rFonts w:hint="eastAsia" w:ascii="Times New Roman" w:hAnsi="宋体"/>
                <w:b/>
                <w:bCs/>
                <w:color w:val="auto"/>
                <w:sz w:val="18"/>
                <w:szCs w:val="18"/>
              </w:rPr>
            </w:pPr>
            <w:r>
              <w:rPr>
                <w:rFonts w:hint="eastAsia" w:ascii="Times New Roman" w:hAnsi="宋体"/>
                <w:sz w:val="18"/>
                <w:szCs w:val="18"/>
                <w:lang w:val="en-US" w:eastAsia="zh-CN"/>
              </w:rPr>
              <w:t>54</w:t>
            </w:r>
          </w:p>
        </w:tc>
        <w:tc>
          <w:tcPr>
            <w:tcW w:w="374"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297"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7</w:t>
            </w:r>
          </w:p>
        </w:tc>
        <w:tc>
          <w:tcPr>
            <w:tcW w:w="715"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G030202</w:t>
            </w:r>
          </w:p>
        </w:tc>
        <w:tc>
          <w:tcPr>
            <w:tcW w:w="2068" w:type="dxa"/>
            <w:tcBorders>
              <w:tl2br w:val="nil"/>
              <w:tr2bl w:val="nil"/>
            </w:tcBorders>
            <w:vAlign w:val="center"/>
          </w:tcPr>
          <w:p>
            <w:pPr>
              <w:jc w:val="center"/>
              <w:rPr>
                <w:rFonts w:hint="eastAsia" w:ascii="Times New Roman" w:hAnsi="Times New Roman"/>
                <w:color w:val="auto"/>
                <w:kern w:val="0"/>
                <w:sz w:val="18"/>
                <w:szCs w:val="18"/>
              </w:rPr>
            </w:pPr>
            <w:r>
              <w:rPr>
                <w:rFonts w:hint="eastAsia" w:ascii="Times New Roman" w:hAnsi="Times New Roman"/>
                <w:color w:val="000000"/>
                <w:kern w:val="0"/>
                <w:sz w:val="18"/>
                <w:szCs w:val="18"/>
                <w:lang w:val="en-US" w:eastAsia="zh-CN"/>
              </w:rPr>
              <w:t>大学生心理健康教育</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2</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36</w:t>
            </w:r>
          </w:p>
        </w:tc>
        <w:tc>
          <w:tcPr>
            <w:tcW w:w="463"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36</w:t>
            </w:r>
          </w:p>
        </w:tc>
        <w:tc>
          <w:tcPr>
            <w:tcW w:w="285"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ascii="Times New Roman" w:hAnsi="宋体"/>
                <w:b/>
                <w:bCs/>
                <w:color w:val="auto"/>
                <w:sz w:val="18"/>
                <w:szCs w:val="18"/>
              </w:rPr>
            </w:pPr>
          </w:p>
        </w:tc>
        <w:tc>
          <w:tcPr>
            <w:tcW w:w="374" w:type="dxa"/>
            <w:tcBorders>
              <w:tl2br w:val="nil"/>
              <w:tr2bl w:val="nil"/>
            </w:tcBorders>
            <w:vAlign w:val="center"/>
          </w:tcPr>
          <w:p>
            <w:pPr>
              <w:jc w:val="center"/>
              <w:rPr>
                <w:rFonts w:hint="eastAsia" w:ascii="Times New Roman" w:hAnsi="宋体"/>
                <w:b/>
                <w:bCs/>
                <w:color w:val="auto"/>
                <w:sz w:val="18"/>
                <w:szCs w:val="18"/>
              </w:rPr>
            </w:pPr>
            <w:r>
              <w:rPr>
                <w:rFonts w:hint="eastAsia" w:ascii="Times New Roman" w:hAnsi="宋体"/>
                <w:sz w:val="18"/>
                <w:szCs w:val="18"/>
                <w:lang w:val="en-US" w:eastAsia="zh-CN"/>
              </w:rPr>
              <w:t>36</w:t>
            </w:r>
          </w:p>
        </w:tc>
        <w:tc>
          <w:tcPr>
            <w:tcW w:w="374"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297"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8</w:t>
            </w:r>
          </w:p>
        </w:tc>
        <w:tc>
          <w:tcPr>
            <w:tcW w:w="715"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G030203</w:t>
            </w:r>
          </w:p>
        </w:tc>
        <w:tc>
          <w:tcPr>
            <w:tcW w:w="2068" w:type="dxa"/>
            <w:tcBorders>
              <w:tl2br w:val="nil"/>
              <w:tr2bl w:val="nil"/>
            </w:tcBorders>
            <w:vAlign w:val="center"/>
          </w:tcPr>
          <w:p>
            <w:pPr>
              <w:jc w:val="center"/>
              <w:rPr>
                <w:rFonts w:ascii="Times New Roman" w:hAnsi="Times New Roman"/>
                <w:color w:val="auto"/>
                <w:kern w:val="0"/>
                <w:sz w:val="18"/>
                <w:szCs w:val="18"/>
              </w:rPr>
            </w:pPr>
            <w:r>
              <w:rPr>
                <w:rFonts w:hint="eastAsia" w:ascii="Times New Roman" w:hAnsi="Times New Roman"/>
                <w:color w:val="auto"/>
                <w:kern w:val="0"/>
                <w:sz w:val="18"/>
                <w:szCs w:val="18"/>
              </w:rPr>
              <w:t>形势与政策</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1</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18</w:t>
            </w:r>
          </w:p>
        </w:tc>
        <w:tc>
          <w:tcPr>
            <w:tcW w:w="463"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18</w:t>
            </w:r>
          </w:p>
        </w:tc>
        <w:tc>
          <w:tcPr>
            <w:tcW w:w="285"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ascii="Times New Roman" w:hAnsi="宋体"/>
                <w:b/>
                <w:bCs/>
                <w:color w:val="auto"/>
                <w:sz w:val="18"/>
                <w:szCs w:val="18"/>
              </w:rPr>
            </w:pPr>
          </w:p>
        </w:tc>
        <w:tc>
          <w:tcPr>
            <w:tcW w:w="374" w:type="dxa"/>
            <w:tcBorders>
              <w:tl2br w:val="nil"/>
              <w:tr2bl w:val="nil"/>
            </w:tcBorders>
            <w:vAlign w:val="center"/>
          </w:tcPr>
          <w:p>
            <w:pPr>
              <w:jc w:val="center"/>
              <w:rPr>
                <w:rFonts w:ascii="Times New Roman" w:hAnsi="宋体"/>
                <w:b/>
                <w:bCs/>
                <w:color w:val="auto"/>
                <w:sz w:val="18"/>
                <w:szCs w:val="18"/>
              </w:rPr>
            </w:pPr>
            <w:r>
              <w:rPr>
                <w:rFonts w:hint="eastAsia" w:ascii="Times New Roman" w:hAnsi="宋体"/>
                <w:sz w:val="18"/>
                <w:szCs w:val="18"/>
                <w:lang w:val="en-US" w:eastAsia="zh-CN"/>
              </w:rPr>
              <w:t>18</w:t>
            </w:r>
          </w:p>
        </w:tc>
        <w:tc>
          <w:tcPr>
            <w:tcW w:w="374"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restart"/>
            <w:tcBorders>
              <w:tl2br w:val="nil"/>
              <w:tr2bl w:val="nil"/>
            </w:tcBorders>
            <w:vAlign w:val="center"/>
          </w:tcPr>
          <w:p>
            <w:pPr>
              <w:spacing w:line="280" w:lineRule="exact"/>
              <w:jc w:val="center"/>
              <w:rPr>
                <w:rFonts w:ascii="Times New Roman" w:hAnsi="宋体"/>
                <w:sz w:val="18"/>
                <w:szCs w:val="18"/>
              </w:rPr>
            </w:pPr>
            <w:r>
              <w:rPr>
                <w:rFonts w:ascii="Times New Roman" w:hAnsi="宋体"/>
                <w:sz w:val="18"/>
                <w:szCs w:val="18"/>
              </w:rPr>
              <w:t>专</w:t>
            </w:r>
          </w:p>
          <w:p>
            <w:pPr>
              <w:spacing w:line="280" w:lineRule="exact"/>
              <w:jc w:val="center"/>
              <w:rPr>
                <w:rFonts w:ascii="Times New Roman" w:hAnsi="宋体"/>
                <w:sz w:val="18"/>
                <w:szCs w:val="18"/>
              </w:rPr>
            </w:pPr>
            <w:r>
              <w:rPr>
                <w:rFonts w:ascii="Times New Roman" w:hAnsi="宋体"/>
                <w:sz w:val="18"/>
                <w:szCs w:val="18"/>
              </w:rPr>
              <w:t>业</w:t>
            </w:r>
          </w:p>
          <w:p>
            <w:pPr>
              <w:spacing w:line="280" w:lineRule="exact"/>
              <w:jc w:val="center"/>
              <w:rPr>
                <w:rFonts w:ascii="Times New Roman" w:hAnsi="宋体"/>
                <w:sz w:val="18"/>
                <w:szCs w:val="18"/>
              </w:rPr>
            </w:pPr>
            <w:r>
              <w:rPr>
                <w:rFonts w:ascii="Times New Roman" w:hAnsi="宋体"/>
                <w:sz w:val="18"/>
                <w:szCs w:val="18"/>
              </w:rPr>
              <w:t>课</w:t>
            </w:r>
          </w:p>
        </w:tc>
        <w:tc>
          <w:tcPr>
            <w:tcW w:w="297"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9</w:t>
            </w:r>
          </w:p>
        </w:tc>
        <w:tc>
          <w:tcPr>
            <w:tcW w:w="715"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Z030204</w:t>
            </w:r>
          </w:p>
        </w:tc>
        <w:tc>
          <w:tcPr>
            <w:tcW w:w="2068" w:type="dxa"/>
            <w:tcBorders>
              <w:tl2br w:val="nil"/>
              <w:tr2bl w:val="nil"/>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图形图像处理PS</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4</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72</w:t>
            </w:r>
          </w:p>
        </w:tc>
        <w:tc>
          <w:tcPr>
            <w:tcW w:w="463"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64</w:t>
            </w:r>
          </w:p>
        </w:tc>
        <w:tc>
          <w:tcPr>
            <w:tcW w:w="285"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8</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4</w:t>
            </w: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r>
              <w:rPr>
                <w:rFonts w:hint="eastAsia" w:ascii="Times New Roman" w:hAnsi="宋体"/>
                <w:sz w:val="18"/>
                <w:szCs w:val="18"/>
                <w:lang w:val="en-US" w:eastAsia="zh-CN"/>
              </w:rPr>
              <w:t>72</w:t>
            </w:r>
          </w:p>
        </w:tc>
        <w:tc>
          <w:tcPr>
            <w:tcW w:w="374"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297" w:type="dxa"/>
            <w:tcBorders>
              <w:tl2br w:val="nil"/>
              <w:tr2bl w:val="nil"/>
            </w:tcBorders>
            <w:vAlign w:val="center"/>
          </w:tcPr>
          <w:p>
            <w:pPr>
              <w:jc w:val="center"/>
              <w:rPr>
                <w:rFonts w:hint="default" w:ascii="Times New Roman" w:hAnsi="宋体"/>
                <w:sz w:val="15"/>
                <w:szCs w:val="15"/>
                <w:lang w:val="en-US" w:eastAsia="zh-CN"/>
              </w:rPr>
            </w:pPr>
            <w:r>
              <w:rPr>
                <w:rFonts w:hint="eastAsia" w:ascii="Times New Roman" w:hAnsi="宋体"/>
                <w:sz w:val="15"/>
                <w:szCs w:val="15"/>
                <w:lang w:val="en-US" w:eastAsia="zh-CN"/>
              </w:rPr>
              <w:t>10</w:t>
            </w:r>
          </w:p>
        </w:tc>
        <w:tc>
          <w:tcPr>
            <w:tcW w:w="715"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Z030205</w:t>
            </w:r>
          </w:p>
        </w:tc>
        <w:tc>
          <w:tcPr>
            <w:tcW w:w="2068" w:type="dxa"/>
            <w:tcBorders>
              <w:tl2br w:val="nil"/>
              <w:tr2bl w:val="nil"/>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计算机组成</w:t>
            </w:r>
            <w:r>
              <w:rPr>
                <w:rFonts w:hint="eastAsia" w:ascii="Times New Roman" w:hAnsi="Times New Roman"/>
                <w:kern w:val="0"/>
                <w:sz w:val="18"/>
                <w:szCs w:val="18"/>
                <w:lang w:val="en-US" w:eastAsia="zh-CN"/>
              </w:rPr>
              <w:t>与维护</w:t>
            </w:r>
          </w:p>
        </w:tc>
        <w:tc>
          <w:tcPr>
            <w:tcW w:w="374" w:type="dxa"/>
            <w:tcBorders>
              <w:tl2br w:val="nil"/>
              <w:tr2bl w:val="nil"/>
            </w:tcBorders>
            <w:vAlign w:val="center"/>
          </w:tcPr>
          <w:p>
            <w:pPr>
              <w:jc w:val="center"/>
              <w:rPr>
                <w:rFonts w:hint="eastAsia" w:ascii="Times New Roman" w:hAnsi="宋体" w:eastAsia="宋体" w:cs="Times New Roman"/>
                <w:kern w:val="2"/>
                <w:sz w:val="18"/>
                <w:szCs w:val="18"/>
                <w:lang w:val="en-US" w:eastAsia="zh-CN" w:bidi="ar-SA"/>
              </w:rPr>
            </w:pPr>
            <w:r>
              <w:rPr>
                <w:rFonts w:hint="eastAsia" w:ascii="Times New Roman" w:hAnsi="宋体"/>
                <w:sz w:val="18"/>
                <w:szCs w:val="18"/>
                <w:lang w:val="en-US" w:eastAsia="zh-CN"/>
              </w:rPr>
              <w:t>3</w:t>
            </w:r>
          </w:p>
        </w:tc>
        <w:tc>
          <w:tcPr>
            <w:tcW w:w="374" w:type="dxa"/>
            <w:tcBorders>
              <w:tl2br w:val="nil"/>
              <w:tr2bl w:val="nil"/>
            </w:tcBorders>
            <w:vAlign w:val="center"/>
          </w:tcPr>
          <w:p>
            <w:pPr>
              <w:jc w:val="center"/>
              <w:rPr>
                <w:rFonts w:hint="default" w:ascii="Times New Roman" w:hAnsi="宋体" w:eastAsia="宋体" w:cs="Times New Roman"/>
                <w:kern w:val="2"/>
                <w:sz w:val="18"/>
                <w:szCs w:val="18"/>
                <w:lang w:val="en-US" w:eastAsia="zh-CN" w:bidi="ar-SA"/>
              </w:rPr>
            </w:pPr>
            <w:r>
              <w:rPr>
                <w:rFonts w:hint="eastAsia" w:ascii="Times New Roman" w:hAnsi="宋体"/>
                <w:sz w:val="18"/>
                <w:szCs w:val="18"/>
                <w:lang w:val="en-US" w:eastAsia="zh-CN"/>
              </w:rPr>
              <w:t>54</w:t>
            </w:r>
          </w:p>
        </w:tc>
        <w:tc>
          <w:tcPr>
            <w:tcW w:w="463" w:type="dxa"/>
            <w:tcBorders>
              <w:tl2br w:val="nil"/>
              <w:tr2bl w:val="nil"/>
            </w:tcBorders>
            <w:vAlign w:val="center"/>
          </w:tcPr>
          <w:p>
            <w:pPr>
              <w:jc w:val="center"/>
              <w:rPr>
                <w:rFonts w:hint="default" w:ascii="Times New Roman" w:hAnsi="宋体" w:eastAsia="宋体" w:cs="Times New Roman"/>
                <w:kern w:val="2"/>
                <w:sz w:val="18"/>
                <w:szCs w:val="18"/>
                <w:lang w:val="en-US" w:eastAsia="zh-CN" w:bidi="ar-SA"/>
              </w:rPr>
            </w:pPr>
            <w:r>
              <w:rPr>
                <w:rFonts w:hint="eastAsia" w:ascii="Times New Roman" w:hAnsi="宋体"/>
                <w:sz w:val="18"/>
                <w:szCs w:val="18"/>
                <w:lang w:val="en-US" w:eastAsia="zh-CN"/>
              </w:rPr>
              <w:t>46</w:t>
            </w:r>
          </w:p>
        </w:tc>
        <w:tc>
          <w:tcPr>
            <w:tcW w:w="285" w:type="dxa"/>
            <w:tcBorders>
              <w:tl2br w:val="nil"/>
              <w:tr2bl w:val="nil"/>
            </w:tcBorders>
            <w:vAlign w:val="center"/>
          </w:tcPr>
          <w:p>
            <w:pPr>
              <w:jc w:val="center"/>
              <w:rPr>
                <w:rFonts w:hint="default" w:ascii="Times New Roman" w:hAnsi="宋体" w:eastAsia="宋体" w:cs="Times New Roman"/>
                <w:kern w:val="2"/>
                <w:sz w:val="18"/>
                <w:szCs w:val="18"/>
                <w:lang w:val="en-US" w:eastAsia="zh-CN" w:bidi="ar-SA"/>
              </w:rPr>
            </w:pPr>
            <w:r>
              <w:rPr>
                <w:rFonts w:hint="eastAsia" w:ascii="Times New Roman" w:hAnsi="宋体"/>
                <w:sz w:val="18"/>
                <w:szCs w:val="18"/>
                <w:lang w:val="en-US" w:eastAsia="zh-CN"/>
              </w:rPr>
              <w:t>8</w:t>
            </w:r>
          </w:p>
        </w:tc>
        <w:tc>
          <w:tcPr>
            <w:tcW w:w="374" w:type="dxa"/>
            <w:tcBorders>
              <w:tl2br w:val="nil"/>
              <w:tr2bl w:val="nil"/>
            </w:tcBorders>
            <w:vAlign w:val="center"/>
          </w:tcPr>
          <w:p>
            <w:pPr>
              <w:jc w:val="center"/>
              <w:rPr>
                <w:rFonts w:hint="eastAsia" w:ascii="Times New Roman" w:hAnsi="宋体" w:eastAsia="宋体" w:cs="Times New Roman"/>
                <w:kern w:val="2"/>
                <w:sz w:val="18"/>
                <w:szCs w:val="18"/>
                <w:lang w:val="en-US" w:eastAsia="zh-CN" w:bidi="ar-SA"/>
              </w:rPr>
            </w:pPr>
            <w:r>
              <w:rPr>
                <w:rFonts w:hint="eastAsia" w:ascii="Times New Roman" w:hAnsi="宋体"/>
                <w:sz w:val="18"/>
                <w:szCs w:val="18"/>
                <w:lang w:val="en-US" w:eastAsia="zh-CN"/>
              </w:rPr>
              <w:t>4</w:t>
            </w: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r>
              <w:rPr>
                <w:rFonts w:hint="eastAsia" w:ascii="Times New Roman" w:hAnsi="宋体"/>
                <w:sz w:val="18"/>
                <w:szCs w:val="18"/>
                <w:lang w:val="en-US" w:eastAsia="zh-CN"/>
              </w:rPr>
              <w:t>54</w:t>
            </w:r>
          </w:p>
        </w:tc>
        <w:tc>
          <w:tcPr>
            <w:tcW w:w="374"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297"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11</w:t>
            </w:r>
          </w:p>
        </w:tc>
        <w:tc>
          <w:tcPr>
            <w:tcW w:w="715"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Z030301</w:t>
            </w:r>
          </w:p>
        </w:tc>
        <w:tc>
          <w:tcPr>
            <w:tcW w:w="2068" w:type="dxa"/>
            <w:tcBorders>
              <w:tl2br w:val="nil"/>
              <w:tr2bl w:val="nil"/>
            </w:tcBorders>
            <w:vAlign w:val="center"/>
          </w:tcPr>
          <w:p>
            <w:pPr>
              <w:widowControl/>
              <w:jc w:val="center"/>
              <w:textAlignment w:val="center"/>
              <w:rPr>
                <w:rFonts w:hint="eastAsia" w:ascii="Times New Roman" w:hAnsi="Times New Roman" w:eastAsia="宋体" w:cs="Times New Roman"/>
                <w:kern w:val="0"/>
                <w:sz w:val="18"/>
                <w:szCs w:val="18"/>
                <w:lang w:val="en-US" w:eastAsia="zh-CN" w:bidi="ar-SA"/>
              </w:rPr>
            </w:pPr>
            <w:r>
              <w:rPr>
                <w:rFonts w:hint="eastAsia" w:ascii="Times New Roman" w:hAnsi="Times New Roman"/>
                <w:kern w:val="0"/>
                <w:sz w:val="18"/>
                <w:szCs w:val="18"/>
              </w:rPr>
              <w:t>数据库理论(</w:t>
            </w:r>
            <w:r>
              <w:rPr>
                <w:rFonts w:hint="eastAsia" w:ascii="Times New Roman" w:hAnsi="Times New Roman"/>
                <w:kern w:val="0"/>
                <w:sz w:val="18"/>
                <w:szCs w:val="18"/>
                <w:lang w:val="en-US" w:eastAsia="zh-CN"/>
              </w:rPr>
              <w:t>MY</w:t>
            </w:r>
            <w:r>
              <w:rPr>
                <w:rFonts w:hint="eastAsia" w:ascii="Times New Roman" w:hAnsi="Times New Roman"/>
                <w:kern w:val="0"/>
                <w:sz w:val="18"/>
                <w:szCs w:val="18"/>
              </w:rPr>
              <w:t>SQL）</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4</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72</w:t>
            </w:r>
          </w:p>
        </w:tc>
        <w:tc>
          <w:tcPr>
            <w:tcW w:w="463"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56</w:t>
            </w:r>
          </w:p>
        </w:tc>
        <w:tc>
          <w:tcPr>
            <w:tcW w:w="285"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16</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4</w:t>
            </w: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r>
              <w:rPr>
                <w:rFonts w:hint="eastAsia" w:ascii="Times New Roman" w:hAnsi="宋体"/>
                <w:sz w:val="18"/>
                <w:szCs w:val="18"/>
                <w:lang w:val="en-US" w:eastAsia="zh-CN"/>
              </w:rPr>
              <w:t>72</w:t>
            </w: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297"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12</w:t>
            </w:r>
          </w:p>
        </w:tc>
        <w:tc>
          <w:tcPr>
            <w:tcW w:w="715"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Z030302</w:t>
            </w:r>
          </w:p>
        </w:tc>
        <w:tc>
          <w:tcPr>
            <w:tcW w:w="2068" w:type="dxa"/>
            <w:tcBorders>
              <w:tl2br w:val="nil"/>
              <w:tr2bl w:val="nil"/>
            </w:tcBorders>
            <w:vAlign w:val="center"/>
          </w:tcPr>
          <w:p>
            <w:pPr>
              <w:widowControl/>
              <w:jc w:val="center"/>
              <w:textAlignment w:val="center"/>
              <w:rPr>
                <w:rFonts w:hint="default" w:ascii="Times New Roman" w:hAnsi="Times New Roman" w:eastAsia="宋体" w:cs="Times New Roman"/>
                <w:kern w:val="0"/>
                <w:sz w:val="18"/>
                <w:szCs w:val="18"/>
                <w:lang w:val="en-US" w:eastAsia="zh-CN" w:bidi="ar-SA"/>
              </w:rPr>
            </w:pPr>
            <w:r>
              <w:rPr>
                <w:rFonts w:hint="eastAsia" w:ascii="Times New Roman" w:hAnsi="Times New Roman"/>
                <w:kern w:val="0"/>
                <w:sz w:val="18"/>
                <w:szCs w:val="18"/>
              </w:rPr>
              <w:t>计算机网络技术与应用</w:t>
            </w:r>
          </w:p>
        </w:tc>
        <w:tc>
          <w:tcPr>
            <w:tcW w:w="374" w:type="dxa"/>
            <w:tcBorders>
              <w:tl2br w:val="nil"/>
              <w:tr2bl w:val="nil"/>
            </w:tcBorders>
            <w:vAlign w:val="center"/>
          </w:tcPr>
          <w:p>
            <w:pPr>
              <w:jc w:val="center"/>
              <w:rPr>
                <w:rFonts w:hint="eastAsia" w:ascii="Times New Roman" w:hAnsi="宋体" w:eastAsia="宋体" w:cs="Times New Roman"/>
                <w:kern w:val="2"/>
                <w:sz w:val="18"/>
                <w:szCs w:val="18"/>
                <w:lang w:val="en-US" w:eastAsia="zh-CN" w:bidi="ar-SA"/>
              </w:rPr>
            </w:pPr>
            <w:r>
              <w:rPr>
                <w:rFonts w:hint="eastAsia" w:ascii="Times New Roman" w:hAnsi="宋体"/>
                <w:sz w:val="18"/>
                <w:szCs w:val="18"/>
                <w:lang w:val="en-US" w:eastAsia="zh-CN"/>
              </w:rPr>
              <w:t>3</w:t>
            </w:r>
          </w:p>
        </w:tc>
        <w:tc>
          <w:tcPr>
            <w:tcW w:w="374" w:type="dxa"/>
            <w:tcBorders>
              <w:tl2br w:val="nil"/>
              <w:tr2bl w:val="nil"/>
            </w:tcBorders>
            <w:vAlign w:val="center"/>
          </w:tcPr>
          <w:p>
            <w:pPr>
              <w:jc w:val="center"/>
              <w:rPr>
                <w:rFonts w:hint="default" w:ascii="Times New Roman" w:hAnsi="宋体" w:eastAsia="宋体" w:cs="Times New Roman"/>
                <w:kern w:val="2"/>
                <w:sz w:val="18"/>
                <w:szCs w:val="18"/>
                <w:lang w:val="en-US" w:eastAsia="zh-CN" w:bidi="ar-SA"/>
              </w:rPr>
            </w:pPr>
            <w:r>
              <w:rPr>
                <w:rFonts w:hint="eastAsia" w:ascii="Times New Roman" w:hAnsi="宋体"/>
                <w:sz w:val="18"/>
                <w:szCs w:val="18"/>
                <w:lang w:val="en-US" w:eastAsia="zh-CN"/>
              </w:rPr>
              <w:t>54</w:t>
            </w:r>
          </w:p>
        </w:tc>
        <w:tc>
          <w:tcPr>
            <w:tcW w:w="463" w:type="dxa"/>
            <w:tcBorders>
              <w:tl2br w:val="nil"/>
              <w:tr2bl w:val="nil"/>
            </w:tcBorders>
            <w:vAlign w:val="center"/>
          </w:tcPr>
          <w:p>
            <w:pPr>
              <w:jc w:val="center"/>
              <w:rPr>
                <w:rFonts w:hint="default" w:ascii="Times New Roman" w:hAnsi="宋体" w:eastAsia="宋体" w:cs="Times New Roman"/>
                <w:kern w:val="2"/>
                <w:sz w:val="18"/>
                <w:szCs w:val="18"/>
                <w:lang w:val="en-US" w:eastAsia="zh-CN" w:bidi="ar-SA"/>
              </w:rPr>
            </w:pPr>
            <w:r>
              <w:rPr>
                <w:rFonts w:hint="eastAsia" w:ascii="Times New Roman" w:hAnsi="宋体"/>
                <w:sz w:val="18"/>
                <w:szCs w:val="18"/>
                <w:lang w:val="en-US" w:eastAsia="zh-CN"/>
              </w:rPr>
              <w:t>46</w:t>
            </w:r>
          </w:p>
        </w:tc>
        <w:tc>
          <w:tcPr>
            <w:tcW w:w="285" w:type="dxa"/>
            <w:tcBorders>
              <w:tl2br w:val="nil"/>
              <w:tr2bl w:val="nil"/>
            </w:tcBorders>
            <w:vAlign w:val="center"/>
          </w:tcPr>
          <w:p>
            <w:pPr>
              <w:jc w:val="center"/>
              <w:rPr>
                <w:rFonts w:hint="default" w:ascii="Times New Roman" w:hAnsi="宋体" w:eastAsia="宋体" w:cs="Times New Roman"/>
                <w:kern w:val="2"/>
                <w:sz w:val="18"/>
                <w:szCs w:val="18"/>
                <w:lang w:val="en-US" w:eastAsia="zh-CN" w:bidi="ar-SA"/>
              </w:rPr>
            </w:pPr>
            <w:r>
              <w:rPr>
                <w:rFonts w:hint="eastAsia" w:ascii="Times New Roman" w:hAnsi="宋体"/>
                <w:sz w:val="18"/>
                <w:szCs w:val="18"/>
                <w:lang w:val="en-US" w:eastAsia="zh-CN"/>
              </w:rPr>
              <w:t>8</w:t>
            </w:r>
          </w:p>
        </w:tc>
        <w:tc>
          <w:tcPr>
            <w:tcW w:w="374" w:type="dxa"/>
            <w:tcBorders>
              <w:tl2br w:val="nil"/>
              <w:tr2bl w:val="nil"/>
            </w:tcBorders>
            <w:vAlign w:val="center"/>
          </w:tcPr>
          <w:p>
            <w:pPr>
              <w:jc w:val="center"/>
              <w:rPr>
                <w:rFonts w:hint="eastAsia" w:ascii="Times New Roman" w:hAnsi="宋体" w:eastAsia="宋体" w:cs="Times New Roman"/>
                <w:kern w:val="2"/>
                <w:sz w:val="18"/>
                <w:szCs w:val="18"/>
                <w:lang w:val="en-US" w:eastAsia="zh-CN" w:bidi="ar-SA"/>
              </w:rPr>
            </w:pPr>
            <w:r>
              <w:rPr>
                <w:rFonts w:hint="eastAsia" w:ascii="Times New Roman" w:hAnsi="宋体"/>
                <w:sz w:val="18"/>
                <w:szCs w:val="18"/>
                <w:lang w:val="en-US" w:eastAsia="zh-CN"/>
              </w:rPr>
              <w:t>4</w:t>
            </w:r>
          </w:p>
        </w:tc>
        <w:tc>
          <w:tcPr>
            <w:tcW w:w="374" w:type="dxa"/>
            <w:tcBorders>
              <w:tl2br w:val="nil"/>
              <w:tr2bl w:val="nil"/>
            </w:tcBorders>
            <w:vAlign w:val="center"/>
          </w:tcPr>
          <w:p>
            <w:pPr>
              <w:jc w:val="center"/>
              <w:rPr>
                <w:rFonts w:ascii="Times New Roman" w:hAnsi="宋体" w:eastAsia="宋体" w:cs="Times New Roman"/>
                <w:b/>
                <w:bCs/>
                <w:kern w:val="2"/>
                <w:sz w:val="18"/>
                <w:szCs w:val="18"/>
                <w:lang w:val="en-US" w:eastAsia="zh-CN" w:bidi="ar-SA"/>
              </w:rPr>
            </w:pP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r>
              <w:rPr>
                <w:rFonts w:hint="eastAsia" w:ascii="Times New Roman" w:hAnsi="宋体"/>
                <w:sz w:val="18"/>
                <w:szCs w:val="18"/>
                <w:lang w:val="en-US" w:eastAsia="zh-CN"/>
              </w:rPr>
              <w:t>54</w:t>
            </w: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297"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13</w:t>
            </w:r>
          </w:p>
        </w:tc>
        <w:tc>
          <w:tcPr>
            <w:tcW w:w="715"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Z030303</w:t>
            </w:r>
          </w:p>
        </w:tc>
        <w:tc>
          <w:tcPr>
            <w:tcW w:w="2068" w:type="dxa"/>
            <w:tcBorders>
              <w:tl2br w:val="nil"/>
              <w:tr2bl w:val="nil"/>
            </w:tcBorders>
            <w:vAlign w:val="center"/>
          </w:tcPr>
          <w:p>
            <w:pPr>
              <w:widowControl/>
              <w:jc w:val="center"/>
              <w:textAlignment w:val="center"/>
              <w:rPr>
                <w:rFonts w:ascii="Times New Roman" w:hAnsi="Times New Roman"/>
                <w:kern w:val="0"/>
                <w:sz w:val="18"/>
                <w:szCs w:val="18"/>
              </w:rPr>
            </w:pPr>
            <w:r>
              <w:rPr>
                <w:rFonts w:hint="eastAsia" w:ascii="Times New Roman" w:hAnsi="Times New Roman" w:cs="Times New Roman"/>
                <w:kern w:val="0"/>
                <w:sz w:val="18"/>
                <w:szCs w:val="18"/>
                <w:lang w:val="en-US" w:eastAsia="zh-CN" w:bidi="ar-SA"/>
              </w:rPr>
              <w:t>Animate 动画制作</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3</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54</w:t>
            </w:r>
          </w:p>
        </w:tc>
        <w:tc>
          <w:tcPr>
            <w:tcW w:w="463"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46</w:t>
            </w:r>
          </w:p>
        </w:tc>
        <w:tc>
          <w:tcPr>
            <w:tcW w:w="285"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8</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4</w:t>
            </w: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sz w:val="18"/>
                <w:szCs w:val="18"/>
                <w:lang w:val="en-US" w:eastAsia="zh-CN"/>
              </w:rPr>
              <w:t>54</w:t>
            </w: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297"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14</w:t>
            </w:r>
          </w:p>
        </w:tc>
        <w:tc>
          <w:tcPr>
            <w:tcW w:w="715"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Z030304</w:t>
            </w:r>
          </w:p>
        </w:tc>
        <w:tc>
          <w:tcPr>
            <w:tcW w:w="2068" w:type="dxa"/>
            <w:tcBorders>
              <w:tl2br w:val="nil"/>
              <w:tr2bl w:val="nil"/>
            </w:tcBorders>
            <w:vAlign w:val="center"/>
          </w:tcPr>
          <w:p>
            <w:pPr>
              <w:widowControl/>
              <w:jc w:val="center"/>
              <w:textAlignment w:val="center"/>
              <w:rPr>
                <w:rFonts w:hint="default" w:ascii="Times New Roman" w:hAnsi="Times New Roman" w:eastAsia="宋体" w:cs="Times New Roman"/>
                <w:kern w:val="0"/>
                <w:sz w:val="18"/>
                <w:szCs w:val="18"/>
                <w:lang w:val="en-US" w:eastAsia="zh-CN" w:bidi="ar-SA"/>
              </w:rPr>
            </w:pPr>
            <w:r>
              <w:rPr>
                <w:rFonts w:hint="eastAsia" w:ascii="Times New Roman" w:hAnsi="Times New Roman"/>
                <w:kern w:val="0"/>
                <w:sz w:val="18"/>
                <w:szCs w:val="18"/>
              </w:rPr>
              <w:t>AE影视后期制作</w:t>
            </w:r>
          </w:p>
        </w:tc>
        <w:tc>
          <w:tcPr>
            <w:tcW w:w="374" w:type="dxa"/>
            <w:tcBorders>
              <w:tl2br w:val="nil"/>
              <w:tr2bl w:val="nil"/>
            </w:tcBorders>
            <w:vAlign w:val="center"/>
          </w:tcPr>
          <w:p>
            <w:pPr>
              <w:jc w:val="center"/>
              <w:rPr>
                <w:rFonts w:hint="eastAsia" w:ascii="Times New Roman" w:hAnsi="宋体" w:eastAsia="宋体" w:cs="Times New Roman"/>
                <w:kern w:val="2"/>
                <w:sz w:val="18"/>
                <w:szCs w:val="18"/>
                <w:lang w:val="en-US" w:eastAsia="zh-CN" w:bidi="ar-SA"/>
              </w:rPr>
            </w:pPr>
            <w:r>
              <w:rPr>
                <w:rFonts w:hint="eastAsia" w:ascii="Times New Roman" w:hAnsi="宋体"/>
                <w:sz w:val="18"/>
                <w:szCs w:val="18"/>
                <w:lang w:val="en-US" w:eastAsia="zh-CN"/>
              </w:rPr>
              <w:t>4</w:t>
            </w:r>
          </w:p>
        </w:tc>
        <w:tc>
          <w:tcPr>
            <w:tcW w:w="374" w:type="dxa"/>
            <w:tcBorders>
              <w:tl2br w:val="nil"/>
              <w:tr2bl w:val="nil"/>
            </w:tcBorders>
            <w:vAlign w:val="center"/>
          </w:tcPr>
          <w:p>
            <w:pPr>
              <w:jc w:val="center"/>
              <w:rPr>
                <w:rFonts w:hint="default" w:ascii="Times New Roman" w:hAnsi="宋体" w:eastAsia="宋体" w:cs="Times New Roman"/>
                <w:kern w:val="2"/>
                <w:sz w:val="18"/>
                <w:szCs w:val="18"/>
                <w:lang w:val="en-US" w:eastAsia="zh-CN" w:bidi="ar-SA"/>
              </w:rPr>
            </w:pPr>
            <w:r>
              <w:rPr>
                <w:rFonts w:hint="eastAsia" w:ascii="Times New Roman" w:hAnsi="宋体"/>
                <w:sz w:val="18"/>
                <w:szCs w:val="18"/>
                <w:lang w:val="en-US" w:eastAsia="zh-CN"/>
              </w:rPr>
              <w:t>72</w:t>
            </w:r>
          </w:p>
        </w:tc>
        <w:tc>
          <w:tcPr>
            <w:tcW w:w="463" w:type="dxa"/>
            <w:tcBorders>
              <w:tl2br w:val="nil"/>
              <w:tr2bl w:val="nil"/>
            </w:tcBorders>
            <w:vAlign w:val="center"/>
          </w:tcPr>
          <w:p>
            <w:pPr>
              <w:jc w:val="center"/>
              <w:rPr>
                <w:rFonts w:hint="default" w:ascii="Times New Roman" w:hAnsi="宋体" w:eastAsia="宋体" w:cs="Times New Roman"/>
                <w:kern w:val="2"/>
                <w:sz w:val="18"/>
                <w:szCs w:val="18"/>
                <w:lang w:val="en-US" w:eastAsia="zh-CN" w:bidi="ar-SA"/>
              </w:rPr>
            </w:pPr>
            <w:r>
              <w:rPr>
                <w:rFonts w:hint="eastAsia" w:ascii="Times New Roman" w:hAnsi="宋体"/>
                <w:sz w:val="18"/>
                <w:szCs w:val="18"/>
                <w:lang w:val="en-US" w:eastAsia="zh-CN"/>
              </w:rPr>
              <w:t>64</w:t>
            </w:r>
          </w:p>
        </w:tc>
        <w:tc>
          <w:tcPr>
            <w:tcW w:w="285" w:type="dxa"/>
            <w:tcBorders>
              <w:tl2br w:val="nil"/>
              <w:tr2bl w:val="nil"/>
            </w:tcBorders>
            <w:vAlign w:val="center"/>
          </w:tcPr>
          <w:p>
            <w:pPr>
              <w:jc w:val="center"/>
              <w:rPr>
                <w:rFonts w:hint="default" w:ascii="Times New Roman" w:hAnsi="宋体" w:eastAsia="宋体" w:cs="Times New Roman"/>
                <w:kern w:val="2"/>
                <w:sz w:val="18"/>
                <w:szCs w:val="18"/>
                <w:lang w:val="en-US" w:eastAsia="zh-CN" w:bidi="ar-SA"/>
              </w:rPr>
            </w:pPr>
            <w:r>
              <w:rPr>
                <w:rFonts w:hint="eastAsia" w:ascii="Times New Roman" w:hAnsi="宋体" w:cs="Times New Roman"/>
                <w:kern w:val="2"/>
                <w:sz w:val="18"/>
                <w:szCs w:val="18"/>
                <w:lang w:val="en-US" w:eastAsia="zh-CN" w:bidi="ar-SA"/>
              </w:rPr>
              <w:t>8</w:t>
            </w:r>
          </w:p>
        </w:tc>
        <w:tc>
          <w:tcPr>
            <w:tcW w:w="374" w:type="dxa"/>
            <w:tcBorders>
              <w:tl2br w:val="nil"/>
              <w:tr2bl w:val="nil"/>
            </w:tcBorders>
            <w:vAlign w:val="center"/>
          </w:tcPr>
          <w:p>
            <w:pPr>
              <w:jc w:val="center"/>
              <w:rPr>
                <w:rFonts w:hint="default" w:ascii="Times New Roman" w:hAnsi="宋体" w:eastAsia="宋体" w:cs="Times New Roman"/>
                <w:kern w:val="2"/>
                <w:sz w:val="18"/>
                <w:szCs w:val="18"/>
                <w:lang w:val="en-US" w:eastAsia="zh-CN" w:bidi="ar-SA"/>
              </w:rPr>
            </w:pPr>
            <w:r>
              <w:rPr>
                <w:rFonts w:hint="eastAsia" w:ascii="Times New Roman" w:hAnsi="宋体" w:cs="Times New Roman"/>
                <w:kern w:val="2"/>
                <w:sz w:val="18"/>
                <w:szCs w:val="18"/>
                <w:lang w:val="en-US" w:eastAsia="zh-CN" w:bidi="ar-SA"/>
              </w:rPr>
              <w:t>4</w:t>
            </w: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r>
              <w:rPr>
                <w:rFonts w:hint="eastAsia" w:ascii="Times New Roman" w:hAnsi="宋体"/>
                <w:sz w:val="18"/>
                <w:szCs w:val="18"/>
                <w:lang w:val="en-US" w:eastAsia="zh-CN"/>
              </w:rPr>
              <w:t>72</w:t>
            </w: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297"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15</w:t>
            </w:r>
          </w:p>
        </w:tc>
        <w:tc>
          <w:tcPr>
            <w:tcW w:w="715"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Z030401</w:t>
            </w:r>
          </w:p>
        </w:tc>
        <w:tc>
          <w:tcPr>
            <w:tcW w:w="2068" w:type="dxa"/>
            <w:tcBorders>
              <w:tl2br w:val="nil"/>
              <w:tr2bl w:val="nil"/>
            </w:tcBorders>
            <w:vAlign w:val="center"/>
          </w:tcPr>
          <w:p>
            <w:pPr>
              <w:widowControl/>
              <w:jc w:val="center"/>
              <w:textAlignment w:val="center"/>
              <w:rPr>
                <w:rFonts w:hint="default" w:ascii="Times New Roman" w:hAnsi="Times New Roman" w:eastAsia="宋体" w:cs="Times New Roman"/>
                <w:kern w:val="0"/>
                <w:sz w:val="18"/>
                <w:szCs w:val="18"/>
                <w:lang w:val="en-US" w:eastAsia="zh-CN" w:bidi="ar-SA"/>
              </w:rPr>
            </w:pPr>
            <w:r>
              <w:rPr>
                <w:rFonts w:hint="eastAsia" w:ascii="Times New Roman" w:hAnsi="Times New Roman"/>
                <w:kern w:val="0"/>
                <w:sz w:val="18"/>
                <w:szCs w:val="18"/>
                <w:lang w:val="en-US" w:eastAsia="zh-CN"/>
              </w:rPr>
              <w:t>Python程序设计</w:t>
            </w:r>
          </w:p>
        </w:tc>
        <w:tc>
          <w:tcPr>
            <w:tcW w:w="374" w:type="dxa"/>
            <w:tcBorders>
              <w:tl2br w:val="nil"/>
              <w:tr2bl w:val="nil"/>
            </w:tcBorders>
            <w:vAlign w:val="center"/>
          </w:tcPr>
          <w:p>
            <w:pPr>
              <w:jc w:val="center"/>
              <w:rPr>
                <w:rFonts w:hint="eastAsia" w:ascii="Times New Roman" w:hAnsi="宋体" w:eastAsia="宋体" w:cs="Times New Roman"/>
                <w:kern w:val="2"/>
                <w:sz w:val="18"/>
                <w:szCs w:val="18"/>
                <w:lang w:val="en-US" w:eastAsia="zh-CN" w:bidi="ar-SA"/>
              </w:rPr>
            </w:pPr>
            <w:r>
              <w:rPr>
                <w:rFonts w:hint="eastAsia" w:ascii="Times New Roman" w:hAnsi="宋体"/>
                <w:sz w:val="18"/>
                <w:szCs w:val="18"/>
                <w:lang w:val="en-US" w:eastAsia="zh-CN"/>
              </w:rPr>
              <w:t>5</w:t>
            </w:r>
          </w:p>
        </w:tc>
        <w:tc>
          <w:tcPr>
            <w:tcW w:w="374" w:type="dxa"/>
            <w:tcBorders>
              <w:tl2br w:val="nil"/>
              <w:tr2bl w:val="nil"/>
            </w:tcBorders>
            <w:vAlign w:val="center"/>
          </w:tcPr>
          <w:p>
            <w:pPr>
              <w:jc w:val="center"/>
              <w:rPr>
                <w:rFonts w:hint="default" w:ascii="Times New Roman" w:hAnsi="宋体" w:eastAsia="宋体" w:cs="Times New Roman"/>
                <w:kern w:val="2"/>
                <w:sz w:val="18"/>
                <w:szCs w:val="18"/>
                <w:lang w:val="en-US" w:eastAsia="zh-CN" w:bidi="ar-SA"/>
              </w:rPr>
            </w:pPr>
            <w:r>
              <w:rPr>
                <w:rFonts w:hint="eastAsia" w:ascii="Times New Roman" w:hAnsi="宋体"/>
                <w:sz w:val="18"/>
                <w:szCs w:val="18"/>
                <w:lang w:val="en-US" w:eastAsia="zh-CN"/>
              </w:rPr>
              <w:t>90</w:t>
            </w:r>
          </w:p>
        </w:tc>
        <w:tc>
          <w:tcPr>
            <w:tcW w:w="463" w:type="dxa"/>
            <w:tcBorders>
              <w:tl2br w:val="nil"/>
              <w:tr2bl w:val="nil"/>
            </w:tcBorders>
            <w:vAlign w:val="center"/>
          </w:tcPr>
          <w:p>
            <w:pPr>
              <w:jc w:val="center"/>
              <w:rPr>
                <w:rFonts w:hint="default" w:ascii="Times New Roman" w:hAnsi="宋体" w:eastAsia="宋体" w:cs="Times New Roman"/>
                <w:kern w:val="2"/>
                <w:sz w:val="18"/>
                <w:szCs w:val="18"/>
                <w:lang w:val="en-US" w:eastAsia="zh-CN" w:bidi="ar-SA"/>
              </w:rPr>
            </w:pPr>
            <w:r>
              <w:rPr>
                <w:rFonts w:hint="eastAsia" w:ascii="Times New Roman" w:hAnsi="宋体"/>
                <w:sz w:val="18"/>
                <w:szCs w:val="18"/>
                <w:lang w:val="en-US" w:eastAsia="zh-CN"/>
              </w:rPr>
              <w:t>74</w:t>
            </w:r>
          </w:p>
        </w:tc>
        <w:tc>
          <w:tcPr>
            <w:tcW w:w="285" w:type="dxa"/>
            <w:tcBorders>
              <w:tl2br w:val="nil"/>
              <w:tr2bl w:val="nil"/>
            </w:tcBorders>
            <w:vAlign w:val="center"/>
          </w:tcPr>
          <w:p>
            <w:pPr>
              <w:jc w:val="center"/>
              <w:rPr>
                <w:rFonts w:hint="eastAsia" w:ascii="Times New Roman" w:hAnsi="宋体" w:eastAsia="宋体" w:cs="Times New Roman"/>
                <w:kern w:val="2"/>
                <w:sz w:val="18"/>
                <w:szCs w:val="18"/>
                <w:lang w:val="en-US" w:eastAsia="zh-CN" w:bidi="ar-SA"/>
              </w:rPr>
            </w:pPr>
            <w:r>
              <w:rPr>
                <w:rFonts w:hint="eastAsia" w:ascii="Times New Roman" w:hAnsi="宋体"/>
                <w:sz w:val="18"/>
                <w:szCs w:val="18"/>
                <w:lang w:val="en-US" w:eastAsia="zh-CN"/>
              </w:rPr>
              <w:t>16</w:t>
            </w:r>
          </w:p>
        </w:tc>
        <w:tc>
          <w:tcPr>
            <w:tcW w:w="374" w:type="dxa"/>
            <w:tcBorders>
              <w:tl2br w:val="nil"/>
              <w:tr2bl w:val="nil"/>
            </w:tcBorders>
            <w:vAlign w:val="center"/>
          </w:tcPr>
          <w:p>
            <w:pPr>
              <w:jc w:val="center"/>
              <w:rPr>
                <w:rFonts w:hint="eastAsia" w:ascii="Times New Roman" w:hAnsi="宋体" w:eastAsia="宋体" w:cs="Times New Roman"/>
                <w:kern w:val="2"/>
                <w:sz w:val="18"/>
                <w:szCs w:val="18"/>
                <w:lang w:val="en-US" w:eastAsia="zh-CN" w:bidi="ar-SA"/>
              </w:rPr>
            </w:pPr>
            <w:r>
              <w:rPr>
                <w:rFonts w:hint="eastAsia" w:ascii="Times New Roman" w:hAnsi="宋体"/>
                <w:sz w:val="18"/>
                <w:szCs w:val="18"/>
                <w:lang w:val="en-US" w:eastAsia="zh-CN"/>
              </w:rPr>
              <w:t>4</w:t>
            </w: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sz w:val="18"/>
                <w:szCs w:val="18"/>
                <w:lang w:val="en-US" w:eastAsia="zh-CN"/>
              </w:rPr>
              <w:t>90</w:t>
            </w: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297"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16</w:t>
            </w:r>
          </w:p>
        </w:tc>
        <w:tc>
          <w:tcPr>
            <w:tcW w:w="715"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Z030402</w:t>
            </w:r>
          </w:p>
        </w:tc>
        <w:tc>
          <w:tcPr>
            <w:tcW w:w="2068" w:type="dxa"/>
            <w:tcBorders>
              <w:tl2br w:val="nil"/>
              <w:tr2bl w:val="nil"/>
            </w:tcBorders>
            <w:vAlign w:val="center"/>
          </w:tcPr>
          <w:p>
            <w:pPr>
              <w:widowControl/>
              <w:jc w:val="center"/>
              <w:textAlignment w:val="center"/>
              <w:rPr>
                <w:rFonts w:hint="default" w:ascii="Times New Roman" w:hAnsi="Times New Roman" w:eastAsia="宋体" w:cs="Times New Roman"/>
                <w:kern w:val="0"/>
                <w:sz w:val="18"/>
                <w:szCs w:val="18"/>
                <w:lang w:val="en-US" w:eastAsia="zh-CN" w:bidi="ar-SA"/>
              </w:rPr>
            </w:pPr>
            <w:r>
              <w:rPr>
                <w:rFonts w:hint="eastAsia" w:ascii="Times New Roman" w:hAnsi="Times New Roman"/>
                <w:kern w:val="0"/>
                <w:sz w:val="18"/>
                <w:szCs w:val="18"/>
                <w:lang w:val="en-US" w:eastAsia="zh-CN"/>
              </w:rPr>
              <w:t>网页设计与制作</w:t>
            </w:r>
          </w:p>
        </w:tc>
        <w:tc>
          <w:tcPr>
            <w:tcW w:w="374" w:type="dxa"/>
            <w:tcBorders>
              <w:tl2br w:val="nil"/>
              <w:tr2bl w:val="nil"/>
            </w:tcBorders>
            <w:vAlign w:val="center"/>
          </w:tcPr>
          <w:p>
            <w:pPr>
              <w:jc w:val="center"/>
              <w:rPr>
                <w:rFonts w:hint="eastAsia" w:ascii="Times New Roman" w:hAnsi="宋体" w:eastAsia="宋体" w:cs="Times New Roman"/>
                <w:kern w:val="2"/>
                <w:sz w:val="18"/>
                <w:szCs w:val="18"/>
                <w:lang w:val="en-US" w:eastAsia="zh-CN" w:bidi="ar-SA"/>
              </w:rPr>
            </w:pPr>
            <w:r>
              <w:rPr>
                <w:rFonts w:hint="eastAsia" w:ascii="Times New Roman" w:hAnsi="宋体"/>
                <w:sz w:val="18"/>
                <w:szCs w:val="18"/>
                <w:lang w:val="en-US" w:eastAsia="zh-CN"/>
              </w:rPr>
              <w:t>5</w:t>
            </w:r>
          </w:p>
        </w:tc>
        <w:tc>
          <w:tcPr>
            <w:tcW w:w="374" w:type="dxa"/>
            <w:tcBorders>
              <w:tl2br w:val="nil"/>
              <w:tr2bl w:val="nil"/>
            </w:tcBorders>
            <w:vAlign w:val="center"/>
          </w:tcPr>
          <w:p>
            <w:pPr>
              <w:jc w:val="center"/>
              <w:rPr>
                <w:rFonts w:hint="default" w:ascii="Times New Roman" w:hAnsi="宋体" w:eastAsia="宋体" w:cs="Times New Roman"/>
                <w:kern w:val="2"/>
                <w:sz w:val="18"/>
                <w:szCs w:val="18"/>
                <w:lang w:val="en-US" w:eastAsia="zh-CN" w:bidi="ar-SA"/>
              </w:rPr>
            </w:pPr>
            <w:r>
              <w:rPr>
                <w:rFonts w:hint="eastAsia" w:ascii="Times New Roman" w:hAnsi="宋体"/>
                <w:sz w:val="18"/>
                <w:szCs w:val="18"/>
                <w:lang w:val="en-US" w:eastAsia="zh-CN"/>
              </w:rPr>
              <w:t>90</w:t>
            </w:r>
          </w:p>
        </w:tc>
        <w:tc>
          <w:tcPr>
            <w:tcW w:w="463" w:type="dxa"/>
            <w:tcBorders>
              <w:tl2br w:val="nil"/>
              <w:tr2bl w:val="nil"/>
            </w:tcBorders>
            <w:vAlign w:val="center"/>
          </w:tcPr>
          <w:p>
            <w:pPr>
              <w:jc w:val="center"/>
              <w:rPr>
                <w:rFonts w:hint="default" w:ascii="Times New Roman" w:hAnsi="宋体" w:eastAsia="宋体" w:cs="Times New Roman"/>
                <w:kern w:val="2"/>
                <w:sz w:val="18"/>
                <w:szCs w:val="18"/>
                <w:lang w:val="en-US" w:eastAsia="zh-CN" w:bidi="ar-SA"/>
              </w:rPr>
            </w:pPr>
            <w:r>
              <w:rPr>
                <w:rFonts w:hint="eastAsia" w:ascii="Times New Roman" w:hAnsi="宋体"/>
                <w:sz w:val="18"/>
                <w:szCs w:val="18"/>
                <w:lang w:val="en-US" w:eastAsia="zh-CN"/>
              </w:rPr>
              <w:t>74</w:t>
            </w:r>
          </w:p>
        </w:tc>
        <w:tc>
          <w:tcPr>
            <w:tcW w:w="285" w:type="dxa"/>
            <w:tcBorders>
              <w:tl2br w:val="nil"/>
              <w:tr2bl w:val="nil"/>
            </w:tcBorders>
            <w:vAlign w:val="center"/>
          </w:tcPr>
          <w:p>
            <w:pPr>
              <w:jc w:val="center"/>
              <w:rPr>
                <w:rFonts w:hint="default" w:ascii="Times New Roman" w:hAnsi="宋体" w:eastAsia="宋体" w:cs="Times New Roman"/>
                <w:kern w:val="2"/>
                <w:sz w:val="18"/>
                <w:szCs w:val="18"/>
                <w:lang w:val="en-US" w:eastAsia="zh-CN" w:bidi="ar-SA"/>
              </w:rPr>
            </w:pPr>
            <w:r>
              <w:rPr>
                <w:rFonts w:hint="eastAsia" w:ascii="Times New Roman" w:hAnsi="宋体"/>
                <w:sz w:val="18"/>
                <w:szCs w:val="18"/>
                <w:lang w:val="en-US" w:eastAsia="zh-CN"/>
              </w:rPr>
              <w:t>16</w:t>
            </w:r>
          </w:p>
        </w:tc>
        <w:tc>
          <w:tcPr>
            <w:tcW w:w="374" w:type="dxa"/>
            <w:tcBorders>
              <w:tl2br w:val="nil"/>
              <w:tr2bl w:val="nil"/>
            </w:tcBorders>
            <w:vAlign w:val="center"/>
          </w:tcPr>
          <w:p>
            <w:pPr>
              <w:jc w:val="center"/>
              <w:rPr>
                <w:rFonts w:hint="default" w:ascii="Times New Roman" w:hAnsi="宋体" w:eastAsia="宋体" w:cs="Times New Roman"/>
                <w:kern w:val="2"/>
                <w:sz w:val="18"/>
                <w:szCs w:val="18"/>
                <w:lang w:val="en-US" w:eastAsia="zh-CN" w:bidi="ar-SA"/>
              </w:rPr>
            </w:pPr>
            <w:r>
              <w:rPr>
                <w:rFonts w:hint="eastAsia" w:ascii="Times New Roman" w:hAnsi="宋体"/>
                <w:sz w:val="18"/>
                <w:szCs w:val="18"/>
                <w:lang w:val="en-US" w:eastAsia="zh-CN"/>
              </w:rPr>
              <w:t>4</w:t>
            </w:r>
          </w:p>
        </w:tc>
        <w:tc>
          <w:tcPr>
            <w:tcW w:w="374" w:type="dxa"/>
            <w:tcBorders>
              <w:tl2br w:val="nil"/>
              <w:tr2bl w:val="nil"/>
            </w:tcBorders>
            <w:vAlign w:val="center"/>
          </w:tcPr>
          <w:p>
            <w:pPr>
              <w:jc w:val="center"/>
              <w:rPr>
                <w:rFonts w:ascii="Times New Roman" w:hAnsi="宋体" w:eastAsia="宋体" w:cs="Times New Roman"/>
                <w:b/>
                <w:bCs/>
                <w:kern w:val="2"/>
                <w:sz w:val="18"/>
                <w:szCs w:val="18"/>
                <w:lang w:val="en-US" w:eastAsia="zh-CN" w:bidi="ar-SA"/>
              </w:rPr>
            </w:pPr>
          </w:p>
        </w:tc>
        <w:tc>
          <w:tcPr>
            <w:tcW w:w="374" w:type="dxa"/>
            <w:tcBorders>
              <w:tl2br w:val="nil"/>
              <w:tr2bl w:val="nil"/>
            </w:tcBorders>
            <w:vAlign w:val="center"/>
          </w:tcPr>
          <w:p>
            <w:pPr>
              <w:jc w:val="center"/>
              <w:rPr>
                <w:rFonts w:ascii="Times New Roman" w:hAnsi="宋体" w:eastAsia="宋体" w:cs="Times New Roman"/>
                <w:b/>
                <w:bCs/>
                <w:kern w:val="2"/>
                <w:sz w:val="18"/>
                <w:szCs w:val="18"/>
                <w:lang w:val="en-US" w:eastAsia="zh-CN" w:bidi="ar-SA"/>
              </w:rPr>
            </w:pPr>
          </w:p>
        </w:tc>
        <w:tc>
          <w:tcPr>
            <w:tcW w:w="374" w:type="dxa"/>
            <w:tcBorders>
              <w:tl2br w:val="nil"/>
              <w:tr2bl w:val="nil"/>
            </w:tcBorders>
            <w:vAlign w:val="center"/>
          </w:tcPr>
          <w:p>
            <w:pPr>
              <w:jc w:val="center"/>
              <w:rPr>
                <w:rFonts w:ascii="Times New Roman" w:hAnsi="宋体" w:eastAsia="宋体" w:cs="Times New Roman"/>
                <w:b/>
                <w:bCs/>
                <w:kern w:val="2"/>
                <w:sz w:val="18"/>
                <w:szCs w:val="18"/>
                <w:lang w:val="en-US" w:eastAsia="zh-CN" w:bidi="ar-SA"/>
              </w:rPr>
            </w:pP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sz w:val="18"/>
                <w:szCs w:val="18"/>
                <w:lang w:val="en-US" w:eastAsia="zh-CN"/>
              </w:rPr>
              <w:t>90</w:t>
            </w: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297"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17</w:t>
            </w:r>
          </w:p>
        </w:tc>
        <w:tc>
          <w:tcPr>
            <w:tcW w:w="715"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Z030403</w:t>
            </w:r>
          </w:p>
        </w:tc>
        <w:tc>
          <w:tcPr>
            <w:tcW w:w="2068" w:type="dxa"/>
            <w:tcBorders>
              <w:tl2br w:val="nil"/>
              <w:tr2bl w:val="nil"/>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C语言程序设计</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5</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90</w:t>
            </w:r>
          </w:p>
        </w:tc>
        <w:tc>
          <w:tcPr>
            <w:tcW w:w="463"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82</w:t>
            </w:r>
          </w:p>
        </w:tc>
        <w:tc>
          <w:tcPr>
            <w:tcW w:w="285"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8</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4</w:t>
            </w: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sz w:val="18"/>
                <w:szCs w:val="18"/>
                <w:lang w:val="en-US" w:eastAsia="zh-CN"/>
              </w:rPr>
              <w:t>90</w:t>
            </w: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297"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18</w:t>
            </w:r>
          </w:p>
        </w:tc>
        <w:tc>
          <w:tcPr>
            <w:tcW w:w="715"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Z030501</w:t>
            </w:r>
          </w:p>
        </w:tc>
        <w:tc>
          <w:tcPr>
            <w:tcW w:w="2068" w:type="dxa"/>
            <w:tcBorders>
              <w:tl2br w:val="nil"/>
              <w:tr2bl w:val="nil"/>
            </w:tcBorders>
            <w:vAlign w:val="center"/>
          </w:tcPr>
          <w:p>
            <w:pPr>
              <w:widowControl/>
              <w:jc w:val="center"/>
              <w:textAlignment w:val="center"/>
              <w:rPr>
                <w:rFonts w:hint="default" w:ascii="Times New Roman" w:hAnsi="Times New Roman" w:eastAsia="宋体" w:cs="Times New Roman"/>
                <w:kern w:val="0"/>
                <w:sz w:val="18"/>
                <w:szCs w:val="18"/>
                <w:lang w:val="en-US" w:eastAsia="zh-CN" w:bidi="ar-SA"/>
              </w:rPr>
            </w:pPr>
            <w:r>
              <w:rPr>
                <w:rFonts w:hint="eastAsia" w:ascii="Times New Roman" w:hAnsi="Times New Roman"/>
                <w:kern w:val="0"/>
                <w:sz w:val="18"/>
                <w:szCs w:val="18"/>
              </w:rPr>
              <w:t>3DMAX动</w:t>
            </w:r>
            <w:r>
              <w:rPr>
                <w:rFonts w:hint="eastAsia" w:ascii="Times New Roman" w:hAnsi="Times New Roman"/>
                <w:kern w:val="0"/>
                <w:sz w:val="18"/>
                <w:szCs w:val="18"/>
                <w:lang w:val="en-US" w:eastAsia="zh-CN"/>
              </w:rPr>
              <w:t>画设计</w:t>
            </w:r>
            <w:r>
              <w:rPr>
                <w:rFonts w:hint="eastAsia" w:ascii="Times New Roman" w:hAnsi="Times New Roman" w:cs="Times New Roman"/>
                <w:kern w:val="0"/>
                <w:sz w:val="18"/>
                <w:szCs w:val="18"/>
                <w:lang w:val="en-US" w:eastAsia="zh-CN" w:bidi="ar-SA"/>
              </w:rPr>
              <w:t xml:space="preserve">  </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4</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72</w:t>
            </w:r>
          </w:p>
        </w:tc>
        <w:tc>
          <w:tcPr>
            <w:tcW w:w="463"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64</w:t>
            </w:r>
          </w:p>
        </w:tc>
        <w:tc>
          <w:tcPr>
            <w:tcW w:w="285"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8</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4</w:t>
            </w: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sz w:val="18"/>
                <w:szCs w:val="18"/>
                <w:lang w:val="en-US" w:eastAsia="zh-CN"/>
              </w:rPr>
              <w:t>72</w:t>
            </w: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297"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19</w:t>
            </w:r>
          </w:p>
        </w:tc>
        <w:tc>
          <w:tcPr>
            <w:tcW w:w="715"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Z030502</w:t>
            </w:r>
          </w:p>
        </w:tc>
        <w:tc>
          <w:tcPr>
            <w:tcW w:w="2068" w:type="dxa"/>
            <w:tcBorders>
              <w:tl2br w:val="nil"/>
              <w:tr2bl w:val="nil"/>
            </w:tcBorders>
            <w:vAlign w:val="center"/>
          </w:tcPr>
          <w:p>
            <w:pPr>
              <w:widowControl/>
              <w:jc w:val="center"/>
              <w:textAlignment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rPr>
              <w:t>JAVA程序设计</w:t>
            </w:r>
          </w:p>
        </w:tc>
        <w:tc>
          <w:tcPr>
            <w:tcW w:w="374" w:type="dxa"/>
            <w:tcBorders>
              <w:tl2br w:val="nil"/>
              <w:tr2bl w:val="nil"/>
            </w:tcBorders>
            <w:vAlign w:val="center"/>
          </w:tcPr>
          <w:p>
            <w:pPr>
              <w:jc w:val="center"/>
              <w:rPr>
                <w:rFonts w:hint="eastAsia" w:ascii="Times New Roman" w:hAnsi="宋体" w:eastAsia="宋体" w:cs="Times New Roman"/>
                <w:kern w:val="2"/>
                <w:sz w:val="18"/>
                <w:szCs w:val="18"/>
                <w:lang w:val="en-US" w:eastAsia="zh-CN" w:bidi="ar-SA"/>
              </w:rPr>
            </w:pPr>
            <w:r>
              <w:rPr>
                <w:rFonts w:hint="eastAsia" w:ascii="Times New Roman" w:hAnsi="宋体"/>
                <w:sz w:val="18"/>
                <w:szCs w:val="18"/>
                <w:lang w:val="en-US" w:eastAsia="zh-CN"/>
              </w:rPr>
              <w:t>5</w:t>
            </w:r>
          </w:p>
        </w:tc>
        <w:tc>
          <w:tcPr>
            <w:tcW w:w="374" w:type="dxa"/>
            <w:tcBorders>
              <w:tl2br w:val="nil"/>
              <w:tr2bl w:val="nil"/>
            </w:tcBorders>
            <w:vAlign w:val="center"/>
          </w:tcPr>
          <w:p>
            <w:pPr>
              <w:jc w:val="center"/>
              <w:rPr>
                <w:rFonts w:hint="default" w:ascii="Times New Roman" w:hAnsi="宋体" w:eastAsia="宋体" w:cs="Times New Roman"/>
                <w:kern w:val="2"/>
                <w:sz w:val="18"/>
                <w:szCs w:val="18"/>
                <w:lang w:val="en-US" w:eastAsia="zh-CN" w:bidi="ar-SA"/>
              </w:rPr>
            </w:pPr>
            <w:r>
              <w:rPr>
                <w:rFonts w:hint="eastAsia" w:ascii="Times New Roman" w:hAnsi="宋体"/>
                <w:sz w:val="18"/>
                <w:szCs w:val="18"/>
                <w:lang w:val="en-US" w:eastAsia="zh-CN"/>
              </w:rPr>
              <w:t>90</w:t>
            </w:r>
          </w:p>
        </w:tc>
        <w:tc>
          <w:tcPr>
            <w:tcW w:w="463" w:type="dxa"/>
            <w:tcBorders>
              <w:tl2br w:val="nil"/>
              <w:tr2bl w:val="nil"/>
            </w:tcBorders>
            <w:vAlign w:val="center"/>
          </w:tcPr>
          <w:p>
            <w:pPr>
              <w:jc w:val="center"/>
              <w:rPr>
                <w:rFonts w:hint="default" w:ascii="Times New Roman" w:hAnsi="宋体" w:eastAsia="宋体" w:cs="Times New Roman"/>
                <w:kern w:val="2"/>
                <w:sz w:val="18"/>
                <w:szCs w:val="18"/>
                <w:lang w:val="en-US" w:eastAsia="zh-CN" w:bidi="ar-SA"/>
              </w:rPr>
            </w:pPr>
            <w:r>
              <w:rPr>
                <w:rFonts w:hint="eastAsia" w:ascii="Times New Roman" w:hAnsi="宋体"/>
                <w:sz w:val="18"/>
                <w:szCs w:val="18"/>
                <w:lang w:val="en-US" w:eastAsia="zh-CN"/>
              </w:rPr>
              <w:t>74</w:t>
            </w:r>
          </w:p>
        </w:tc>
        <w:tc>
          <w:tcPr>
            <w:tcW w:w="285" w:type="dxa"/>
            <w:tcBorders>
              <w:tl2br w:val="nil"/>
              <w:tr2bl w:val="nil"/>
            </w:tcBorders>
            <w:vAlign w:val="center"/>
          </w:tcPr>
          <w:p>
            <w:pPr>
              <w:jc w:val="center"/>
              <w:rPr>
                <w:rFonts w:hint="default" w:ascii="Times New Roman" w:hAnsi="宋体" w:eastAsia="宋体" w:cs="Times New Roman"/>
                <w:kern w:val="2"/>
                <w:sz w:val="18"/>
                <w:szCs w:val="18"/>
                <w:lang w:val="en-US" w:eastAsia="zh-CN" w:bidi="ar-SA"/>
              </w:rPr>
            </w:pPr>
            <w:r>
              <w:rPr>
                <w:rFonts w:hint="eastAsia" w:ascii="Times New Roman" w:hAnsi="宋体"/>
                <w:sz w:val="18"/>
                <w:szCs w:val="18"/>
                <w:lang w:val="en-US" w:eastAsia="zh-CN"/>
              </w:rPr>
              <w:t>16</w:t>
            </w:r>
          </w:p>
        </w:tc>
        <w:tc>
          <w:tcPr>
            <w:tcW w:w="374" w:type="dxa"/>
            <w:tcBorders>
              <w:tl2br w:val="nil"/>
              <w:tr2bl w:val="nil"/>
            </w:tcBorders>
            <w:vAlign w:val="center"/>
          </w:tcPr>
          <w:p>
            <w:pPr>
              <w:jc w:val="center"/>
              <w:rPr>
                <w:rFonts w:hint="default" w:ascii="Times New Roman" w:hAnsi="宋体" w:eastAsia="宋体" w:cs="Times New Roman"/>
                <w:kern w:val="2"/>
                <w:sz w:val="18"/>
                <w:szCs w:val="18"/>
                <w:lang w:val="en-US" w:eastAsia="zh-CN" w:bidi="ar-SA"/>
              </w:rPr>
            </w:pPr>
            <w:r>
              <w:rPr>
                <w:rFonts w:hint="eastAsia" w:ascii="Times New Roman" w:hAnsi="宋体"/>
                <w:sz w:val="18"/>
                <w:szCs w:val="18"/>
                <w:lang w:val="en-US" w:eastAsia="zh-CN"/>
              </w:rPr>
              <w:t>4</w:t>
            </w: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sz w:val="18"/>
                <w:szCs w:val="18"/>
                <w:lang w:val="en-US" w:eastAsia="zh-CN"/>
              </w:rPr>
              <w:t>90</w:t>
            </w: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sz w:val="18"/>
                <w:szCs w:val="18"/>
              </w:rPr>
            </w:pPr>
          </w:p>
        </w:tc>
        <w:tc>
          <w:tcPr>
            <w:tcW w:w="297"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20</w:t>
            </w:r>
          </w:p>
        </w:tc>
        <w:tc>
          <w:tcPr>
            <w:tcW w:w="715" w:type="dxa"/>
            <w:tcBorders>
              <w:tl2br w:val="nil"/>
              <w:tr2bl w:val="nil"/>
            </w:tcBorders>
            <w:vAlign w:val="center"/>
          </w:tcPr>
          <w:p>
            <w:pPr>
              <w:jc w:val="center"/>
              <w:rPr>
                <w:rFonts w:ascii="Times New Roman" w:hAnsi="宋体"/>
                <w:sz w:val="18"/>
                <w:szCs w:val="18"/>
              </w:rPr>
            </w:pPr>
            <w:r>
              <w:rPr>
                <w:rFonts w:hint="eastAsia" w:ascii="Times New Roman" w:hAnsi="宋体"/>
                <w:sz w:val="15"/>
                <w:szCs w:val="15"/>
                <w:lang w:val="en-US" w:eastAsia="zh-CN"/>
              </w:rPr>
              <w:t>Z030503</w:t>
            </w:r>
          </w:p>
        </w:tc>
        <w:tc>
          <w:tcPr>
            <w:tcW w:w="2068" w:type="dxa"/>
            <w:tcBorders>
              <w:tl2br w:val="nil"/>
              <w:tr2bl w:val="nil"/>
            </w:tcBorders>
            <w:vAlign w:val="center"/>
          </w:tcPr>
          <w:p>
            <w:pPr>
              <w:widowControl/>
              <w:jc w:val="center"/>
              <w:textAlignment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AUTO CAD 辅助设计</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4</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72</w:t>
            </w:r>
          </w:p>
        </w:tc>
        <w:tc>
          <w:tcPr>
            <w:tcW w:w="463"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64</w:t>
            </w:r>
          </w:p>
        </w:tc>
        <w:tc>
          <w:tcPr>
            <w:tcW w:w="285"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8</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4</w:t>
            </w: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4"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sz w:val="18"/>
                <w:szCs w:val="18"/>
                <w:lang w:val="en-US" w:eastAsia="zh-CN"/>
              </w:rPr>
              <w:t>72</w:t>
            </w:r>
          </w:p>
        </w:tc>
        <w:tc>
          <w:tcPr>
            <w:tcW w:w="375"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restart"/>
            <w:tcBorders>
              <w:tl2br w:val="nil"/>
              <w:tr2bl w:val="nil"/>
            </w:tcBorders>
            <w:vAlign w:val="center"/>
          </w:tcPr>
          <w:p>
            <w:pPr>
              <w:spacing w:line="280" w:lineRule="exact"/>
              <w:jc w:val="center"/>
              <w:rPr>
                <w:rFonts w:ascii="Times New Roman" w:hAnsi="宋体"/>
                <w:color w:val="auto"/>
                <w:sz w:val="18"/>
                <w:szCs w:val="18"/>
              </w:rPr>
            </w:pPr>
            <w:r>
              <w:rPr>
                <w:rFonts w:hint="eastAsia" w:ascii="Times New Roman" w:hAnsi="宋体"/>
                <w:color w:val="auto"/>
                <w:sz w:val="16"/>
                <w:szCs w:val="16"/>
              </w:rPr>
              <w:t>职业能力拓展课</w:t>
            </w:r>
          </w:p>
        </w:tc>
        <w:tc>
          <w:tcPr>
            <w:tcW w:w="297"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21</w:t>
            </w:r>
          </w:p>
        </w:tc>
        <w:tc>
          <w:tcPr>
            <w:tcW w:w="715" w:type="dxa"/>
            <w:tcBorders>
              <w:tl2br w:val="nil"/>
              <w:tr2bl w:val="nil"/>
            </w:tcBorders>
            <w:vAlign w:val="center"/>
          </w:tcPr>
          <w:p>
            <w:pPr>
              <w:jc w:val="center"/>
              <w:rPr>
                <w:rFonts w:hint="eastAsia" w:ascii="Times New Roman" w:hAnsi="宋体" w:eastAsia="宋体"/>
                <w:color w:val="auto"/>
                <w:sz w:val="18"/>
                <w:szCs w:val="18"/>
                <w:lang w:val="en-US" w:eastAsia="zh-CN"/>
              </w:rPr>
            </w:pPr>
            <w:r>
              <w:rPr>
                <w:rFonts w:hint="eastAsia" w:ascii="Times New Roman" w:hAnsi="宋体"/>
                <w:sz w:val="15"/>
                <w:szCs w:val="15"/>
                <w:lang w:val="en-US" w:eastAsia="zh-CN"/>
              </w:rPr>
              <w:t>T030106</w:t>
            </w:r>
          </w:p>
        </w:tc>
        <w:tc>
          <w:tcPr>
            <w:tcW w:w="2068" w:type="dxa"/>
            <w:tcBorders>
              <w:tl2br w:val="nil"/>
              <w:tr2bl w:val="nil"/>
            </w:tcBorders>
            <w:vAlign w:val="center"/>
          </w:tcPr>
          <w:p>
            <w:pPr>
              <w:spacing w:line="24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职业生涯发展与规划</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2</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36</w:t>
            </w:r>
          </w:p>
        </w:tc>
        <w:tc>
          <w:tcPr>
            <w:tcW w:w="463"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36</w:t>
            </w:r>
          </w:p>
        </w:tc>
        <w:tc>
          <w:tcPr>
            <w:tcW w:w="285"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sz w:val="18"/>
                <w:szCs w:val="18"/>
                <w:lang w:val="en-US" w:eastAsia="zh-CN"/>
              </w:rPr>
              <w:t>36</w:t>
            </w:r>
          </w:p>
        </w:tc>
        <w:tc>
          <w:tcPr>
            <w:tcW w:w="374" w:type="dxa"/>
            <w:tcBorders>
              <w:tl2br w:val="nil"/>
              <w:tr2bl w:val="nil"/>
            </w:tcBorders>
            <w:vAlign w:val="center"/>
          </w:tcPr>
          <w:p>
            <w:pPr>
              <w:jc w:val="center"/>
              <w:rPr>
                <w:rFonts w:hint="eastAsia" w:ascii="Times New Roman" w:hAnsi="宋体"/>
                <w:b/>
                <w:bCs/>
                <w:sz w:val="18"/>
                <w:szCs w:val="18"/>
              </w:rPr>
            </w:pPr>
          </w:p>
        </w:tc>
        <w:tc>
          <w:tcPr>
            <w:tcW w:w="374"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hint="eastAsia" w:ascii="Times New Roman" w:hAnsi="宋体"/>
                <w:b/>
                <w:bCs/>
                <w:sz w:val="18"/>
                <w:szCs w:val="18"/>
              </w:rPr>
            </w:pPr>
          </w:p>
        </w:tc>
        <w:tc>
          <w:tcPr>
            <w:tcW w:w="386"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b/>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color w:val="auto"/>
                <w:sz w:val="18"/>
                <w:szCs w:val="18"/>
              </w:rPr>
            </w:pPr>
          </w:p>
        </w:tc>
        <w:tc>
          <w:tcPr>
            <w:tcW w:w="297"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2</w:t>
            </w:r>
            <w:r>
              <w:rPr>
                <w:rFonts w:hint="eastAsia" w:ascii="Times New Roman" w:hAnsi="宋体"/>
                <w:sz w:val="15"/>
                <w:szCs w:val="15"/>
                <w:lang w:val="en-US" w:eastAsia="zh-CN"/>
              </w:rPr>
              <w:t>2</w:t>
            </w:r>
          </w:p>
        </w:tc>
        <w:tc>
          <w:tcPr>
            <w:tcW w:w="715" w:type="dxa"/>
            <w:tcBorders>
              <w:tl2br w:val="nil"/>
              <w:tr2bl w:val="nil"/>
            </w:tcBorders>
            <w:vAlign w:val="center"/>
          </w:tcPr>
          <w:p>
            <w:pPr>
              <w:jc w:val="center"/>
              <w:rPr>
                <w:rFonts w:ascii="Times New Roman" w:hAnsi="宋体"/>
                <w:color w:val="auto"/>
                <w:sz w:val="18"/>
                <w:szCs w:val="18"/>
              </w:rPr>
            </w:pPr>
            <w:r>
              <w:rPr>
                <w:rFonts w:hint="eastAsia" w:ascii="Times New Roman" w:hAnsi="宋体"/>
                <w:sz w:val="15"/>
                <w:szCs w:val="15"/>
                <w:lang w:val="en-US" w:eastAsia="zh-CN"/>
              </w:rPr>
              <w:t>T030404</w:t>
            </w:r>
          </w:p>
        </w:tc>
        <w:tc>
          <w:tcPr>
            <w:tcW w:w="2068" w:type="dxa"/>
            <w:tcBorders>
              <w:tl2br w:val="nil"/>
              <w:tr2bl w:val="nil"/>
            </w:tcBorders>
            <w:vAlign w:val="center"/>
          </w:tcPr>
          <w:p>
            <w:pPr>
              <w:spacing w:line="24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网站规划建设与维护</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2</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36</w:t>
            </w:r>
          </w:p>
        </w:tc>
        <w:tc>
          <w:tcPr>
            <w:tcW w:w="463"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36</w:t>
            </w:r>
          </w:p>
        </w:tc>
        <w:tc>
          <w:tcPr>
            <w:tcW w:w="285"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hint="eastAsia" w:ascii="Times New Roman" w:hAnsi="宋体"/>
                <w:b/>
                <w:bCs/>
                <w:sz w:val="18"/>
                <w:szCs w:val="18"/>
              </w:rPr>
            </w:pPr>
          </w:p>
        </w:tc>
        <w:tc>
          <w:tcPr>
            <w:tcW w:w="374" w:type="dxa"/>
            <w:tcBorders>
              <w:tl2br w:val="nil"/>
              <w:tr2bl w:val="nil"/>
            </w:tcBorders>
            <w:vAlign w:val="center"/>
          </w:tcPr>
          <w:p>
            <w:pPr>
              <w:jc w:val="center"/>
              <w:rPr>
                <w:rFonts w:hint="eastAsia" w:ascii="Times New Roman" w:hAnsi="宋体"/>
                <w:b/>
                <w:bCs/>
                <w:sz w:val="18"/>
                <w:szCs w:val="18"/>
              </w:rPr>
            </w:pPr>
          </w:p>
        </w:tc>
        <w:tc>
          <w:tcPr>
            <w:tcW w:w="374"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sz w:val="18"/>
                <w:szCs w:val="18"/>
                <w:lang w:val="en-US" w:eastAsia="zh-CN"/>
              </w:rPr>
              <w:t>36</w:t>
            </w:r>
          </w:p>
        </w:tc>
        <w:tc>
          <w:tcPr>
            <w:tcW w:w="375"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hint="eastAsia" w:ascii="Times New Roman" w:hAnsi="宋体"/>
                <w:b/>
                <w:bCs/>
                <w:sz w:val="18"/>
                <w:szCs w:val="18"/>
              </w:rPr>
            </w:pPr>
          </w:p>
        </w:tc>
        <w:tc>
          <w:tcPr>
            <w:tcW w:w="386"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b/>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spacing w:line="280" w:lineRule="exact"/>
              <w:jc w:val="center"/>
              <w:rPr>
                <w:rFonts w:ascii="Times New Roman" w:hAnsi="宋体"/>
                <w:color w:val="auto"/>
                <w:sz w:val="18"/>
                <w:szCs w:val="18"/>
              </w:rPr>
            </w:pPr>
          </w:p>
        </w:tc>
        <w:tc>
          <w:tcPr>
            <w:tcW w:w="297"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2</w:t>
            </w:r>
            <w:r>
              <w:rPr>
                <w:rFonts w:hint="eastAsia" w:ascii="Times New Roman" w:hAnsi="宋体"/>
                <w:sz w:val="15"/>
                <w:szCs w:val="15"/>
                <w:lang w:val="en-US" w:eastAsia="zh-CN"/>
              </w:rPr>
              <w:t>3</w:t>
            </w:r>
          </w:p>
        </w:tc>
        <w:tc>
          <w:tcPr>
            <w:tcW w:w="715" w:type="dxa"/>
            <w:tcBorders>
              <w:tl2br w:val="nil"/>
              <w:tr2bl w:val="nil"/>
            </w:tcBorders>
            <w:vAlign w:val="center"/>
          </w:tcPr>
          <w:p>
            <w:pPr>
              <w:jc w:val="center"/>
              <w:rPr>
                <w:rFonts w:ascii="Times New Roman" w:hAnsi="宋体"/>
                <w:color w:val="auto"/>
                <w:sz w:val="18"/>
                <w:szCs w:val="18"/>
              </w:rPr>
            </w:pPr>
            <w:r>
              <w:rPr>
                <w:rFonts w:hint="eastAsia" w:ascii="Times New Roman" w:hAnsi="宋体"/>
                <w:sz w:val="15"/>
                <w:szCs w:val="15"/>
                <w:lang w:val="en-US" w:eastAsia="zh-CN"/>
              </w:rPr>
              <w:t>T030405</w:t>
            </w:r>
          </w:p>
        </w:tc>
        <w:tc>
          <w:tcPr>
            <w:tcW w:w="2068" w:type="dxa"/>
            <w:tcBorders>
              <w:tl2br w:val="nil"/>
              <w:tr2bl w:val="nil"/>
            </w:tcBorders>
            <w:vAlign w:val="center"/>
          </w:tcPr>
          <w:p>
            <w:pPr>
              <w:spacing w:line="24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创新创业基础</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2</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36</w:t>
            </w:r>
          </w:p>
        </w:tc>
        <w:tc>
          <w:tcPr>
            <w:tcW w:w="463"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36</w:t>
            </w:r>
          </w:p>
        </w:tc>
        <w:tc>
          <w:tcPr>
            <w:tcW w:w="285"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hint="eastAsia" w:ascii="Times New Roman" w:hAnsi="宋体"/>
                <w:sz w:val="18"/>
                <w:szCs w:val="18"/>
                <w:lang w:val="en-US" w:eastAsia="zh-CN"/>
              </w:rPr>
            </w:pPr>
          </w:p>
        </w:tc>
        <w:tc>
          <w:tcPr>
            <w:tcW w:w="374" w:type="dxa"/>
            <w:tcBorders>
              <w:tl2br w:val="nil"/>
              <w:tr2bl w:val="nil"/>
            </w:tcBorders>
            <w:vAlign w:val="center"/>
          </w:tcPr>
          <w:p>
            <w:pPr>
              <w:jc w:val="center"/>
              <w:rPr>
                <w:rFonts w:hint="eastAsia" w:ascii="Times New Roman" w:hAnsi="宋体"/>
                <w:b/>
                <w:bCs/>
                <w:sz w:val="18"/>
                <w:szCs w:val="18"/>
              </w:rPr>
            </w:pPr>
          </w:p>
        </w:tc>
        <w:tc>
          <w:tcPr>
            <w:tcW w:w="374" w:type="dxa"/>
            <w:tcBorders>
              <w:tl2br w:val="nil"/>
              <w:tr2bl w:val="nil"/>
            </w:tcBorders>
            <w:vAlign w:val="center"/>
          </w:tcPr>
          <w:p>
            <w:pPr>
              <w:jc w:val="center"/>
              <w:rPr>
                <w:rFonts w:hint="eastAsia" w:ascii="Times New Roman" w:hAnsi="宋体"/>
                <w:b/>
                <w:bCs/>
                <w:sz w:val="18"/>
                <w:szCs w:val="18"/>
              </w:rPr>
            </w:pPr>
          </w:p>
        </w:tc>
        <w:tc>
          <w:tcPr>
            <w:tcW w:w="374"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sz w:val="18"/>
                <w:szCs w:val="18"/>
                <w:lang w:val="en-US" w:eastAsia="zh-CN"/>
              </w:rPr>
              <w:t>36</w:t>
            </w:r>
          </w:p>
        </w:tc>
        <w:tc>
          <w:tcPr>
            <w:tcW w:w="375"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hint="eastAsia" w:ascii="Times New Roman" w:hAnsi="宋体"/>
                <w:b/>
                <w:bCs/>
                <w:sz w:val="18"/>
                <w:szCs w:val="18"/>
              </w:rPr>
            </w:pPr>
          </w:p>
        </w:tc>
        <w:tc>
          <w:tcPr>
            <w:tcW w:w="386"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b/>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restart"/>
            <w:tcBorders>
              <w:tl2br w:val="nil"/>
              <w:tr2bl w:val="nil"/>
            </w:tcBorders>
            <w:vAlign w:val="center"/>
          </w:tcPr>
          <w:p>
            <w:pPr>
              <w:spacing w:line="280" w:lineRule="exact"/>
              <w:jc w:val="center"/>
              <w:rPr>
                <w:rFonts w:ascii="Times New Roman" w:hAnsi="宋体"/>
                <w:color w:val="auto"/>
                <w:sz w:val="16"/>
                <w:szCs w:val="16"/>
              </w:rPr>
            </w:pPr>
            <w:r>
              <w:rPr>
                <w:rFonts w:ascii="Times New Roman" w:hAnsi="宋体"/>
                <w:color w:val="auto"/>
                <w:sz w:val="16"/>
                <w:szCs w:val="16"/>
              </w:rPr>
              <w:t>实</w:t>
            </w:r>
          </w:p>
          <w:p>
            <w:pPr>
              <w:spacing w:line="280" w:lineRule="exact"/>
              <w:jc w:val="center"/>
              <w:rPr>
                <w:rFonts w:ascii="Times New Roman" w:hAnsi="宋体"/>
                <w:color w:val="auto"/>
                <w:sz w:val="16"/>
                <w:szCs w:val="16"/>
              </w:rPr>
            </w:pPr>
            <w:r>
              <w:rPr>
                <w:rFonts w:ascii="Times New Roman" w:hAnsi="宋体"/>
                <w:color w:val="auto"/>
                <w:sz w:val="16"/>
                <w:szCs w:val="16"/>
              </w:rPr>
              <w:t>践</w:t>
            </w:r>
          </w:p>
          <w:p>
            <w:pPr>
              <w:spacing w:line="280" w:lineRule="exact"/>
              <w:jc w:val="center"/>
              <w:rPr>
                <w:rFonts w:ascii="Times New Roman" w:hAnsi="宋体"/>
                <w:color w:val="auto"/>
                <w:sz w:val="16"/>
                <w:szCs w:val="16"/>
              </w:rPr>
            </w:pPr>
            <w:r>
              <w:rPr>
                <w:rFonts w:hint="eastAsia" w:ascii="Times New Roman" w:hAnsi="宋体"/>
                <w:color w:val="auto"/>
                <w:sz w:val="16"/>
                <w:szCs w:val="16"/>
              </w:rPr>
              <w:t>教</w:t>
            </w:r>
          </w:p>
          <w:p>
            <w:pPr>
              <w:spacing w:line="280" w:lineRule="exact"/>
              <w:jc w:val="center"/>
              <w:rPr>
                <w:rFonts w:ascii="Times New Roman" w:hAnsi="宋体"/>
                <w:color w:val="auto"/>
                <w:sz w:val="18"/>
                <w:szCs w:val="18"/>
              </w:rPr>
            </w:pPr>
            <w:r>
              <w:rPr>
                <w:rFonts w:hint="eastAsia" w:ascii="Times New Roman" w:hAnsi="宋体"/>
                <w:color w:val="auto"/>
                <w:sz w:val="16"/>
                <w:szCs w:val="16"/>
              </w:rPr>
              <w:t>学</w:t>
            </w:r>
          </w:p>
          <w:p>
            <w:pPr>
              <w:spacing w:line="280" w:lineRule="exact"/>
              <w:jc w:val="center"/>
              <w:rPr>
                <w:rFonts w:ascii="Times New Roman" w:hAnsi="宋体"/>
                <w:color w:val="auto"/>
                <w:sz w:val="18"/>
                <w:szCs w:val="18"/>
              </w:rPr>
            </w:pPr>
            <w:r>
              <w:rPr>
                <w:rFonts w:hint="eastAsia" w:ascii="Times New Roman" w:hAnsi="宋体"/>
                <w:color w:val="auto"/>
                <w:sz w:val="18"/>
                <w:szCs w:val="18"/>
              </w:rPr>
              <w:t>环</w:t>
            </w:r>
          </w:p>
          <w:p>
            <w:pPr>
              <w:spacing w:line="280" w:lineRule="exact"/>
              <w:jc w:val="center"/>
              <w:rPr>
                <w:rFonts w:ascii="Times New Roman" w:hAnsi="宋体"/>
                <w:color w:val="auto"/>
                <w:sz w:val="18"/>
                <w:szCs w:val="18"/>
              </w:rPr>
            </w:pPr>
            <w:r>
              <w:rPr>
                <w:rFonts w:hint="eastAsia" w:ascii="Times New Roman" w:hAnsi="宋体"/>
                <w:color w:val="auto"/>
                <w:sz w:val="18"/>
                <w:szCs w:val="18"/>
              </w:rPr>
              <w:t>节</w:t>
            </w:r>
          </w:p>
        </w:tc>
        <w:tc>
          <w:tcPr>
            <w:tcW w:w="297" w:type="dxa"/>
            <w:tcBorders>
              <w:tl2br w:val="nil"/>
              <w:tr2bl w:val="nil"/>
            </w:tcBorders>
            <w:vAlign w:val="center"/>
          </w:tcPr>
          <w:p>
            <w:pPr>
              <w:jc w:val="center"/>
              <w:rPr>
                <w:rFonts w:hint="eastAsia" w:ascii="Times New Roman" w:hAnsi="宋体"/>
                <w:sz w:val="15"/>
                <w:szCs w:val="15"/>
                <w:lang w:val="en-US" w:eastAsia="zh-CN"/>
              </w:rPr>
            </w:pPr>
            <w:r>
              <w:rPr>
                <w:rFonts w:hint="eastAsia" w:ascii="Times New Roman" w:hAnsi="宋体"/>
                <w:sz w:val="15"/>
                <w:szCs w:val="15"/>
              </w:rPr>
              <w:t>2</w:t>
            </w:r>
            <w:r>
              <w:rPr>
                <w:rFonts w:hint="eastAsia" w:ascii="Times New Roman" w:hAnsi="宋体"/>
                <w:sz w:val="15"/>
                <w:szCs w:val="15"/>
                <w:lang w:val="en-US" w:eastAsia="zh-CN"/>
              </w:rPr>
              <w:t>4</w:t>
            </w:r>
          </w:p>
        </w:tc>
        <w:tc>
          <w:tcPr>
            <w:tcW w:w="715" w:type="dxa"/>
            <w:tcBorders>
              <w:tl2br w:val="nil"/>
              <w:tr2bl w:val="nil"/>
            </w:tcBorders>
            <w:vAlign w:val="center"/>
          </w:tcPr>
          <w:p>
            <w:pPr>
              <w:jc w:val="center"/>
              <w:rPr>
                <w:rFonts w:ascii="Times New Roman" w:hAnsi="宋体"/>
                <w:color w:val="auto"/>
                <w:sz w:val="18"/>
                <w:szCs w:val="18"/>
              </w:rPr>
            </w:pPr>
            <w:r>
              <w:rPr>
                <w:rFonts w:hint="eastAsia" w:ascii="Times New Roman" w:hAnsi="宋体"/>
                <w:sz w:val="15"/>
                <w:szCs w:val="15"/>
                <w:lang w:val="en-US" w:eastAsia="zh-CN"/>
              </w:rPr>
              <w:t>S030107</w:t>
            </w:r>
          </w:p>
        </w:tc>
        <w:tc>
          <w:tcPr>
            <w:tcW w:w="2068" w:type="dxa"/>
            <w:tcBorders>
              <w:tl2br w:val="nil"/>
              <w:tr2bl w:val="nil"/>
            </w:tcBorders>
            <w:vAlign w:val="center"/>
          </w:tcPr>
          <w:p>
            <w:pPr>
              <w:jc w:val="center"/>
              <w:rPr>
                <w:rFonts w:ascii="Times New Roman" w:hAnsi="Times New Roman"/>
                <w:color w:val="auto"/>
                <w:kern w:val="0"/>
                <w:sz w:val="18"/>
                <w:szCs w:val="18"/>
              </w:rPr>
            </w:pPr>
            <w:r>
              <w:rPr>
                <w:rFonts w:ascii="Times New Roman" w:hAnsi="Times New Roman"/>
                <w:color w:val="auto"/>
                <w:kern w:val="0"/>
                <w:sz w:val="18"/>
                <w:szCs w:val="18"/>
              </w:rPr>
              <w:t>入学教育</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1</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18</w:t>
            </w:r>
          </w:p>
        </w:tc>
        <w:tc>
          <w:tcPr>
            <w:tcW w:w="463" w:type="dxa"/>
            <w:tcBorders>
              <w:tl2br w:val="nil"/>
              <w:tr2bl w:val="nil"/>
            </w:tcBorders>
            <w:vAlign w:val="center"/>
          </w:tcPr>
          <w:p>
            <w:pPr>
              <w:jc w:val="center"/>
              <w:rPr>
                <w:rFonts w:hint="eastAsia" w:ascii="Times New Roman" w:hAnsi="宋体"/>
                <w:sz w:val="18"/>
                <w:szCs w:val="18"/>
                <w:lang w:val="en-US" w:eastAsia="zh-CN"/>
              </w:rPr>
            </w:pPr>
          </w:p>
        </w:tc>
        <w:tc>
          <w:tcPr>
            <w:tcW w:w="285"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18</w:t>
            </w:r>
          </w:p>
        </w:tc>
        <w:tc>
          <w:tcPr>
            <w:tcW w:w="374" w:type="dxa"/>
            <w:tcBorders>
              <w:tl2br w:val="nil"/>
              <w:tr2bl w:val="nil"/>
            </w:tcBorders>
            <w:vAlign w:val="center"/>
          </w:tcPr>
          <w:p>
            <w:pPr>
              <w:jc w:val="center"/>
              <w:rPr>
                <w:rFonts w:hint="default" w:ascii="Times New Roman" w:hAnsi="宋体"/>
                <w:sz w:val="18"/>
                <w:szCs w:val="18"/>
                <w:lang w:val="en-US" w:eastAsia="zh-CN"/>
              </w:rPr>
            </w:pPr>
          </w:p>
        </w:tc>
        <w:tc>
          <w:tcPr>
            <w:tcW w:w="374"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sz w:val="18"/>
                <w:szCs w:val="18"/>
                <w:lang w:val="en-US" w:eastAsia="zh-CN"/>
              </w:rPr>
              <w:t>18</w:t>
            </w:r>
          </w:p>
        </w:tc>
        <w:tc>
          <w:tcPr>
            <w:tcW w:w="374" w:type="dxa"/>
            <w:tcBorders>
              <w:tl2br w:val="nil"/>
              <w:tr2bl w:val="nil"/>
            </w:tcBorders>
            <w:vAlign w:val="center"/>
          </w:tcPr>
          <w:p>
            <w:pPr>
              <w:jc w:val="center"/>
              <w:rPr>
                <w:rFonts w:hint="eastAsia" w:ascii="Times New Roman" w:hAnsi="宋体"/>
                <w:b/>
                <w:bCs/>
                <w:sz w:val="18"/>
                <w:szCs w:val="18"/>
              </w:rPr>
            </w:pPr>
          </w:p>
        </w:tc>
        <w:tc>
          <w:tcPr>
            <w:tcW w:w="374"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hint="eastAsia" w:ascii="Times New Roman" w:hAnsi="宋体"/>
                <w:b/>
                <w:bCs/>
                <w:sz w:val="18"/>
                <w:szCs w:val="18"/>
              </w:rPr>
            </w:pPr>
          </w:p>
        </w:tc>
        <w:tc>
          <w:tcPr>
            <w:tcW w:w="386"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b/>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jc w:val="center"/>
              <w:rPr>
                <w:rFonts w:ascii="Times New Roman" w:hAnsi="宋体"/>
                <w:color w:val="auto"/>
                <w:sz w:val="18"/>
                <w:szCs w:val="18"/>
              </w:rPr>
            </w:pPr>
          </w:p>
        </w:tc>
        <w:tc>
          <w:tcPr>
            <w:tcW w:w="297" w:type="dxa"/>
            <w:tcBorders>
              <w:tl2br w:val="nil"/>
              <w:tr2bl w:val="nil"/>
            </w:tcBorders>
            <w:vAlign w:val="center"/>
          </w:tcPr>
          <w:p>
            <w:pPr>
              <w:jc w:val="center"/>
              <w:rPr>
                <w:rFonts w:hint="default" w:ascii="Times New Roman" w:hAnsi="宋体"/>
                <w:sz w:val="15"/>
                <w:szCs w:val="15"/>
                <w:lang w:val="en-US" w:eastAsia="zh-CN"/>
              </w:rPr>
            </w:pPr>
            <w:r>
              <w:rPr>
                <w:rFonts w:hint="eastAsia" w:ascii="Times New Roman" w:hAnsi="宋体"/>
                <w:sz w:val="15"/>
                <w:szCs w:val="15"/>
              </w:rPr>
              <w:t>2</w:t>
            </w:r>
            <w:r>
              <w:rPr>
                <w:rFonts w:hint="eastAsia" w:ascii="Times New Roman" w:hAnsi="宋体"/>
                <w:sz w:val="15"/>
                <w:szCs w:val="15"/>
                <w:lang w:val="en-US" w:eastAsia="zh-CN"/>
              </w:rPr>
              <w:t>5</w:t>
            </w:r>
          </w:p>
        </w:tc>
        <w:tc>
          <w:tcPr>
            <w:tcW w:w="715" w:type="dxa"/>
            <w:tcBorders>
              <w:tl2br w:val="nil"/>
              <w:tr2bl w:val="nil"/>
            </w:tcBorders>
            <w:vAlign w:val="center"/>
          </w:tcPr>
          <w:p>
            <w:pPr>
              <w:jc w:val="center"/>
              <w:rPr>
                <w:rFonts w:ascii="Times New Roman" w:hAnsi="宋体"/>
                <w:color w:val="auto"/>
                <w:sz w:val="18"/>
                <w:szCs w:val="18"/>
              </w:rPr>
            </w:pPr>
            <w:r>
              <w:rPr>
                <w:rFonts w:hint="eastAsia" w:ascii="Times New Roman" w:hAnsi="宋体"/>
                <w:sz w:val="15"/>
                <w:szCs w:val="15"/>
                <w:lang w:val="en-US" w:eastAsia="zh-CN"/>
              </w:rPr>
              <w:t>S030504</w:t>
            </w:r>
          </w:p>
        </w:tc>
        <w:tc>
          <w:tcPr>
            <w:tcW w:w="2068" w:type="dxa"/>
            <w:tcBorders>
              <w:tl2br w:val="nil"/>
              <w:tr2bl w:val="nil"/>
            </w:tcBorders>
            <w:vAlign w:val="center"/>
          </w:tcPr>
          <w:p>
            <w:pPr>
              <w:jc w:val="center"/>
              <w:rPr>
                <w:rFonts w:ascii="Times New Roman" w:hAnsi="Times New Roman"/>
                <w:color w:val="auto"/>
                <w:kern w:val="0"/>
                <w:sz w:val="18"/>
                <w:szCs w:val="18"/>
              </w:rPr>
            </w:pPr>
            <w:r>
              <w:rPr>
                <w:rFonts w:hint="eastAsia" w:ascii="Times New Roman" w:hAnsi="Times New Roman"/>
                <w:color w:val="auto"/>
                <w:kern w:val="0"/>
                <w:sz w:val="18"/>
                <w:szCs w:val="18"/>
              </w:rPr>
              <w:t>毕业教育</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1</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18</w:t>
            </w:r>
          </w:p>
        </w:tc>
        <w:tc>
          <w:tcPr>
            <w:tcW w:w="463" w:type="dxa"/>
            <w:tcBorders>
              <w:tl2br w:val="nil"/>
              <w:tr2bl w:val="nil"/>
            </w:tcBorders>
            <w:vAlign w:val="center"/>
          </w:tcPr>
          <w:p>
            <w:pPr>
              <w:jc w:val="center"/>
              <w:rPr>
                <w:rFonts w:hint="eastAsia" w:ascii="Times New Roman" w:hAnsi="宋体"/>
                <w:sz w:val="18"/>
                <w:szCs w:val="18"/>
                <w:lang w:val="en-US" w:eastAsia="zh-CN"/>
              </w:rPr>
            </w:pPr>
          </w:p>
        </w:tc>
        <w:tc>
          <w:tcPr>
            <w:tcW w:w="285"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18</w:t>
            </w:r>
          </w:p>
        </w:tc>
        <w:tc>
          <w:tcPr>
            <w:tcW w:w="374" w:type="dxa"/>
            <w:tcBorders>
              <w:tl2br w:val="nil"/>
              <w:tr2bl w:val="nil"/>
            </w:tcBorders>
            <w:vAlign w:val="center"/>
          </w:tcPr>
          <w:p>
            <w:pPr>
              <w:jc w:val="center"/>
              <w:rPr>
                <w:rFonts w:hint="default" w:ascii="Times New Roman" w:hAnsi="宋体"/>
                <w:sz w:val="18"/>
                <w:szCs w:val="18"/>
                <w:lang w:val="en-US" w:eastAsia="zh-CN"/>
              </w:rPr>
            </w:pPr>
          </w:p>
        </w:tc>
        <w:tc>
          <w:tcPr>
            <w:tcW w:w="374" w:type="dxa"/>
            <w:tcBorders>
              <w:tl2br w:val="nil"/>
              <w:tr2bl w:val="nil"/>
            </w:tcBorders>
            <w:vAlign w:val="center"/>
          </w:tcPr>
          <w:p>
            <w:pPr>
              <w:jc w:val="center"/>
              <w:rPr>
                <w:rFonts w:hint="eastAsia" w:ascii="Times New Roman" w:hAnsi="宋体"/>
                <w:b/>
                <w:bCs/>
                <w:sz w:val="18"/>
                <w:szCs w:val="18"/>
              </w:rPr>
            </w:pPr>
          </w:p>
        </w:tc>
        <w:tc>
          <w:tcPr>
            <w:tcW w:w="374" w:type="dxa"/>
            <w:tcBorders>
              <w:tl2br w:val="nil"/>
              <w:tr2bl w:val="nil"/>
            </w:tcBorders>
            <w:vAlign w:val="center"/>
          </w:tcPr>
          <w:p>
            <w:pPr>
              <w:jc w:val="center"/>
              <w:rPr>
                <w:rFonts w:hint="eastAsia" w:ascii="Times New Roman" w:hAnsi="宋体"/>
                <w:b/>
                <w:bCs/>
                <w:sz w:val="18"/>
                <w:szCs w:val="18"/>
              </w:rPr>
            </w:pPr>
          </w:p>
        </w:tc>
        <w:tc>
          <w:tcPr>
            <w:tcW w:w="374"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sz w:val="18"/>
                <w:szCs w:val="18"/>
                <w:lang w:val="en-US" w:eastAsia="zh-CN"/>
              </w:rPr>
              <w:t>18</w:t>
            </w:r>
          </w:p>
        </w:tc>
        <w:tc>
          <w:tcPr>
            <w:tcW w:w="375"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hint="eastAsia" w:ascii="Times New Roman" w:hAnsi="宋体"/>
                <w:b/>
                <w:bCs/>
                <w:sz w:val="18"/>
                <w:szCs w:val="18"/>
              </w:rPr>
            </w:pPr>
          </w:p>
        </w:tc>
        <w:tc>
          <w:tcPr>
            <w:tcW w:w="386"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b/>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pPr>
              <w:jc w:val="center"/>
              <w:rPr>
                <w:rFonts w:ascii="Times New Roman" w:hAnsi="宋体"/>
                <w:color w:val="auto"/>
                <w:sz w:val="18"/>
                <w:szCs w:val="18"/>
              </w:rPr>
            </w:pPr>
          </w:p>
        </w:tc>
        <w:tc>
          <w:tcPr>
            <w:tcW w:w="297" w:type="dxa"/>
            <w:tcBorders>
              <w:tl2br w:val="nil"/>
              <w:tr2bl w:val="nil"/>
            </w:tcBorders>
            <w:vAlign w:val="center"/>
          </w:tcPr>
          <w:p>
            <w:pPr>
              <w:jc w:val="center"/>
              <w:rPr>
                <w:rFonts w:hint="default" w:ascii="Times New Roman" w:hAnsi="宋体"/>
                <w:sz w:val="15"/>
                <w:szCs w:val="15"/>
                <w:lang w:val="en-US" w:eastAsia="zh-CN"/>
              </w:rPr>
            </w:pPr>
            <w:r>
              <w:rPr>
                <w:rFonts w:hint="eastAsia" w:ascii="Times New Roman" w:hAnsi="宋体"/>
                <w:sz w:val="15"/>
                <w:szCs w:val="15"/>
                <w:lang w:val="en-US" w:eastAsia="zh-CN"/>
              </w:rPr>
              <w:t>26</w:t>
            </w:r>
          </w:p>
        </w:tc>
        <w:tc>
          <w:tcPr>
            <w:tcW w:w="715" w:type="dxa"/>
            <w:tcBorders>
              <w:tl2br w:val="nil"/>
              <w:tr2bl w:val="nil"/>
            </w:tcBorders>
            <w:vAlign w:val="center"/>
          </w:tcPr>
          <w:p>
            <w:pPr>
              <w:jc w:val="center"/>
              <w:rPr>
                <w:rFonts w:ascii="Times New Roman" w:hAnsi="宋体"/>
                <w:color w:val="auto"/>
                <w:sz w:val="18"/>
                <w:szCs w:val="18"/>
              </w:rPr>
            </w:pPr>
            <w:r>
              <w:rPr>
                <w:rFonts w:hint="eastAsia" w:ascii="Times New Roman" w:hAnsi="宋体"/>
                <w:sz w:val="15"/>
                <w:szCs w:val="15"/>
                <w:lang w:val="en-US" w:eastAsia="zh-CN"/>
              </w:rPr>
              <w:t>S030505</w:t>
            </w:r>
          </w:p>
        </w:tc>
        <w:tc>
          <w:tcPr>
            <w:tcW w:w="2068" w:type="dxa"/>
            <w:tcBorders>
              <w:tl2br w:val="nil"/>
              <w:tr2bl w:val="nil"/>
            </w:tcBorders>
            <w:vAlign w:val="center"/>
          </w:tcPr>
          <w:p>
            <w:pPr>
              <w:jc w:val="center"/>
              <w:rPr>
                <w:rFonts w:ascii="Times New Roman" w:hAnsi="Times New Roman"/>
                <w:color w:val="auto"/>
                <w:kern w:val="0"/>
                <w:sz w:val="18"/>
                <w:szCs w:val="18"/>
              </w:rPr>
            </w:pPr>
            <w:r>
              <w:rPr>
                <w:rFonts w:hint="eastAsia" w:ascii="Times New Roman" w:hAnsi="Times New Roman"/>
                <w:color w:val="auto"/>
                <w:kern w:val="0"/>
                <w:sz w:val="18"/>
                <w:szCs w:val="18"/>
              </w:rPr>
              <w:t>毕业实习</w:t>
            </w:r>
          </w:p>
        </w:tc>
        <w:tc>
          <w:tcPr>
            <w:tcW w:w="374" w:type="dxa"/>
            <w:tcBorders>
              <w:tl2br w:val="nil"/>
              <w:tr2bl w:val="nil"/>
            </w:tcBorders>
            <w:vAlign w:val="center"/>
          </w:tcPr>
          <w:p>
            <w:pPr>
              <w:jc w:val="center"/>
              <w:rPr>
                <w:rFonts w:hint="eastAsia" w:ascii="Times New Roman" w:hAnsi="宋体"/>
                <w:sz w:val="18"/>
                <w:szCs w:val="18"/>
                <w:lang w:val="en-US" w:eastAsia="zh-CN"/>
              </w:rPr>
            </w:pPr>
            <w:r>
              <w:rPr>
                <w:rFonts w:hint="eastAsia" w:ascii="Times New Roman" w:hAnsi="宋体"/>
                <w:sz w:val="18"/>
                <w:szCs w:val="18"/>
                <w:lang w:val="en-US" w:eastAsia="zh-CN"/>
              </w:rPr>
              <w:t>9</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160</w:t>
            </w:r>
          </w:p>
        </w:tc>
        <w:tc>
          <w:tcPr>
            <w:tcW w:w="463" w:type="dxa"/>
            <w:tcBorders>
              <w:tl2br w:val="nil"/>
              <w:tr2bl w:val="nil"/>
            </w:tcBorders>
            <w:vAlign w:val="center"/>
          </w:tcPr>
          <w:p>
            <w:pPr>
              <w:jc w:val="center"/>
              <w:rPr>
                <w:rFonts w:hint="eastAsia" w:ascii="Times New Roman" w:hAnsi="宋体"/>
                <w:sz w:val="18"/>
                <w:szCs w:val="18"/>
                <w:lang w:val="en-US" w:eastAsia="zh-CN"/>
              </w:rPr>
            </w:pPr>
          </w:p>
        </w:tc>
        <w:tc>
          <w:tcPr>
            <w:tcW w:w="285"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160</w:t>
            </w:r>
          </w:p>
        </w:tc>
        <w:tc>
          <w:tcPr>
            <w:tcW w:w="374" w:type="dxa"/>
            <w:tcBorders>
              <w:tl2br w:val="nil"/>
              <w:tr2bl w:val="nil"/>
            </w:tcBorders>
            <w:vAlign w:val="center"/>
          </w:tcPr>
          <w:p>
            <w:pPr>
              <w:jc w:val="center"/>
              <w:rPr>
                <w:rFonts w:hint="default" w:ascii="Times New Roman" w:hAnsi="宋体"/>
                <w:sz w:val="18"/>
                <w:szCs w:val="18"/>
                <w:lang w:val="en-US" w:eastAsia="zh-CN"/>
              </w:rPr>
            </w:pPr>
            <w:r>
              <w:rPr>
                <w:rFonts w:hint="eastAsia" w:ascii="Times New Roman" w:hAnsi="宋体"/>
                <w:sz w:val="18"/>
                <w:szCs w:val="18"/>
                <w:lang w:val="en-US" w:eastAsia="zh-CN"/>
              </w:rPr>
              <w:t>160</w:t>
            </w:r>
          </w:p>
        </w:tc>
        <w:tc>
          <w:tcPr>
            <w:tcW w:w="374" w:type="dxa"/>
            <w:tcBorders>
              <w:tl2br w:val="nil"/>
              <w:tr2bl w:val="nil"/>
            </w:tcBorders>
            <w:vAlign w:val="center"/>
          </w:tcPr>
          <w:p>
            <w:pPr>
              <w:jc w:val="center"/>
              <w:rPr>
                <w:rFonts w:hint="eastAsia" w:ascii="Times New Roman" w:hAnsi="宋体"/>
                <w:b/>
                <w:bCs/>
                <w:sz w:val="18"/>
                <w:szCs w:val="18"/>
              </w:rPr>
            </w:pPr>
          </w:p>
        </w:tc>
        <w:tc>
          <w:tcPr>
            <w:tcW w:w="374" w:type="dxa"/>
            <w:tcBorders>
              <w:tl2br w:val="nil"/>
              <w:tr2bl w:val="nil"/>
            </w:tcBorders>
            <w:vAlign w:val="center"/>
          </w:tcPr>
          <w:p>
            <w:pPr>
              <w:jc w:val="center"/>
              <w:rPr>
                <w:rFonts w:hint="eastAsia" w:ascii="Times New Roman" w:hAnsi="宋体"/>
                <w:b/>
                <w:bCs/>
                <w:sz w:val="18"/>
                <w:szCs w:val="18"/>
              </w:rPr>
            </w:pPr>
          </w:p>
        </w:tc>
        <w:tc>
          <w:tcPr>
            <w:tcW w:w="374"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p>
        </w:tc>
        <w:tc>
          <w:tcPr>
            <w:tcW w:w="375"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sz w:val="18"/>
                <w:szCs w:val="18"/>
                <w:lang w:val="en-US" w:eastAsia="zh-CN"/>
              </w:rPr>
              <w:t>160</w:t>
            </w:r>
          </w:p>
        </w:tc>
        <w:tc>
          <w:tcPr>
            <w:tcW w:w="375"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b/>
                <w:bCs/>
                <w:sz w:val="18"/>
                <w:szCs w:val="18"/>
              </w:rPr>
              <w:t>√</w:t>
            </w:r>
          </w:p>
        </w:tc>
        <w:tc>
          <w:tcPr>
            <w:tcW w:w="386" w:type="dxa"/>
            <w:tcBorders>
              <w:tl2br w:val="nil"/>
              <w:tr2bl w:val="nil"/>
            </w:tcBorders>
            <w:vAlign w:val="center"/>
          </w:tcPr>
          <w:p>
            <w:pPr>
              <w:jc w:val="center"/>
              <w:rPr>
                <w:rFonts w:hint="eastAsia" w:ascii="Times New Roman" w:hAnsi="宋体"/>
                <w:b/>
                <w:bCs/>
                <w:sz w:val="18"/>
                <w:szCs w:val="18"/>
              </w:rPr>
            </w:pPr>
          </w:p>
        </w:tc>
        <w:tc>
          <w:tcPr>
            <w:tcW w:w="386" w:type="dxa"/>
            <w:tcBorders>
              <w:tl2br w:val="nil"/>
              <w:tr2bl w:val="nil"/>
            </w:tcBorders>
            <w:vAlign w:val="center"/>
          </w:tcPr>
          <w:p>
            <w:pPr>
              <w:jc w:val="center"/>
              <w:rPr>
                <w:rFonts w:hint="eastAsia" w:ascii="Times New Roman" w:hAnsi="宋体"/>
                <w:b/>
                <w:bCs/>
                <w:sz w:val="18"/>
                <w:szCs w:val="18"/>
              </w:rPr>
            </w:pPr>
            <w:r>
              <w:rPr>
                <w:rFonts w:hint="eastAsia" w:ascii="Times New Roman" w:hAnsi="宋体"/>
                <w:b/>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26" w:type="dxa"/>
            <w:gridSpan w:val="4"/>
            <w:tcBorders>
              <w:tl2br w:val="nil"/>
              <w:tr2bl w:val="nil"/>
            </w:tcBorders>
            <w:vAlign w:val="center"/>
          </w:tcPr>
          <w:p>
            <w:pPr>
              <w:jc w:val="center"/>
              <w:rPr>
                <w:rFonts w:ascii="Times New Roman" w:hAnsi="宋体"/>
                <w:b/>
                <w:bCs/>
                <w:color w:val="auto"/>
                <w:sz w:val="18"/>
                <w:szCs w:val="18"/>
              </w:rPr>
            </w:pPr>
            <w:bookmarkStart w:id="12" w:name="_GoBack" w:colFirst="0" w:colLast="13"/>
            <w:r>
              <w:rPr>
                <w:rFonts w:hint="eastAsia" w:ascii="Times New Roman" w:hAnsi="宋体"/>
                <w:b/>
                <w:bCs/>
                <w:color w:val="auto"/>
                <w:sz w:val="18"/>
                <w:szCs w:val="18"/>
              </w:rPr>
              <w:t xml:space="preserve">  </w:t>
            </w:r>
            <w:r>
              <w:rPr>
                <w:rFonts w:ascii="Times New Roman" w:hAnsi="宋体"/>
                <w:b/>
                <w:bCs/>
                <w:color w:val="auto"/>
                <w:sz w:val="18"/>
                <w:szCs w:val="18"/>
              </w:rPr>
              <w:t>合  计</w:t>
            </w:r>
          </w:p>
        </w:tc>
        <w:tc>
          <w:tcPr>
            <w:tcW w:w="374" w:type="dxa"/>
            <w:tcBorders>
              <w:tl2br w:val="nil"/>
              <w:tr2bl w:val="nil"/>
            </w:tcBorders>
            <w:vAlign w:val="center"/>
          </w:tcPr>
          <w:p>
            <w:pPr>
              <w:jc w:val="center"/>
              <w:rPr>
                <w:rFonts w:hint="default" w:ascii="Times New Roman" w:hAnsi="宋体"/>
                <w:b/>
                <w:bCs/>
                <w:sz w:val="15"/>
                <w:szCs w:val="15"/>
                <w:lang w:val="en-US" w:eastAsia="zh-CN"/>
              </w:rPr>
            </w:pPr>
            <w:r>
              <w:rPr>
                <w:rFonts w:hint="eastAsia" w:ascii="Times New Roman" w:hAnsi="宋体"/>
                <w:b/>
                <w:bCs/>
                <w:sz w:val="15"/>
                <w:szCs w:val="15"/>
                <w:lang w:val="en-US" w:eastAsia="zh-CN"/>
              </w:rPr>
              <w:t>90</w:t>
            </w:r>
          </w:p>
        </w:tc>
        <w:tc>
          <w:tcPr>
            <w:tcW w:w="374" w:type="dxa"/>
            <w:tcBorders>
              <w:tl2br w:val="nil"/>
              <w:tr2bl w:val="nil"/>
            </w:tcBorders>
            <w:vAlign w:val="center"/>
          </w:tcPr>
          <w:p>
            <w:pPr>
              <w:jc w:val="center"/>
              <w:rPr>
                <w:rFonts w:hint="default" w:ascii="Times New Roman" w:hAnsi="宋体"/>
                <w:b/>
                <w:bCs/>
                <w:sz w:val="15"/>
                <w:szCs w:val="15"/>
                <w:lang w:val="en-US" w:eastAsia="zh-CN"/>
              </w:rPr>
            </w:pPr>
            <w:r>
              <w:rPr>
                <w:rFonts w:hint="eastAsia" w:ascii="Times New Roman" w:hAnsi="宋体"/>
                <w:b/>
                <w:bCs/>
                <w:sz w:val="15"/>
                <w:szCs w:val="15"/>
                <w:lang w:val="en-US" w:eastAsia="zh-CN"/>
              </w:rPr>
              <w:t>1618</w:t>
            </w:r>
          </w:p>
        </w:tc>
        <w:tc>
          <w:tcPr>
            <w:tcW w:w="463" w:type="dxa"/>
            <w:tcBorders>
              <w:tl2br w:val="nil"/>
              <w:tr2bl w:val="nil"/>
            </w:tcBorders>
            <w:vAlign w:val="center"/>
          </w:tcPr>
          <w:p>
            <w:pPr>
              <w:jc w:val="center"/>
              <w:rPr>
                <w:rFonts w:hint="default" w:ascii="Times New Roman" w:hAnsi="宋体"/>
                <w:b/>
                <w:bCs/>
                <w:sz w:val="15"/>
                <w:szCs w:val="15"/>
                <w:lang w:val="en-US" w:eastAsia="zh-CN"/>
              </w:rPr>
            </w:pPr>
            <w:r>
              <w:rPr>
                <w:rFonts w:hint="eastAsia" w:ascii="Times New Roman" w:hAnsi="宋体"/>
                <w:b/>
                <w:bCs/>
                <w:sz w:val="15"/>
                <w:szCs w:val="15"/>
                <w:lang w:val="en-US" w:eastAsia="zh-CN"/>
              </w:rPr>
              <w:t>1270</w:t>
            </w:r>
          </w:p>
        </w:tc>
        <w:tc>
          <w:tcPr>
            <w:tcW w:w="285" w:type="dxa"/>
            <w:tcBorders>
              <w:tl2br w:val="nil"/>
              <w:tr2bl w:val="nil"/>
            </w:tcBorders>
            <w:vAlign w:val="center"/>
          </w:tcPr>
          <w:p>
            <w:pPr>
              <w:jc w:val="center"/>
              <w:rPr>
                <w:rFonts w:hint="default" w:ascii="Times New Roman" w:hAnsi="宋体"/>
                <w:b/>
                <w:bCs/>
                <w:sz w:val="15"/>
                <w:szCs w:val="15"/>
                <w:lang w:val="en-US" w:eastAsia="zh-CN"/>
              </w:rPr>
            </w:pPr>
            <w:r>
              <w:rPr>
                <w:rFonts w:hint="eastAsia" w:ascii="Times New Roman" w:hAnsi="宋体"/>
                <w:b/>
                <w:bCs/>
                <w:sz w:val="15"/>
                <w:szCs w:val="15"/>
                <w:lang w:val="en-US" w:eastAsia="zh-CN"/>
              </w:rPr>
              <w:t>348</w:t>
            </w:r>
          </w:p>
        </w:tc>
        <w:tc>
          <w:tcPr>
            <w:tcW w:w="374" w:type="dxa"/>
            <w:tcBorders>
              <w:tl2br w:val="nil"/>
              <w:tr2bl w:val="nil"/>
            </w:tcBorders>
            <w:vAlign w:val="center"/>
          </w:tcPr>
          <w:p>
            <w:pPr>
              <w:jc w:val="center"/>
              <w:rPr>
                <w:rFonts w:hint="default" w:ascii="Times New Roman" w:hAnsi="宋体"/>
                <w:b/>
                <w:bCs/>
                <w:sz w:val="15"/>
                <w:szCs w:val="15"/>
                <w:lang w:val="en-US" w:eastAsia="zh-CN"/>
              </w:rPr>
            </w:pPr>
            <w:r>
              <w:rPr>
                <w:rFonts w:hint="eastAsia" w:ascii="Times New Roman" w:hAnsi="宋体"/>
                <w:b/>
                <w:bCs/>
                <w:sz w:val="15"/>
                <w:szCs w:val="15"/>
                <w:lang w:val="en-US" w:eastAsia="zh-CN"/>
              </w:rPr>
              <w:t>212</w:t>
            </w:r>
          </w:p>
        </w:tc>
        <w:tc>
          <w:tcPr>
            <w:tcW w:w="374" w:type="dxa"/>
            <w:tcBorders>
              <w:tl2br w:val="nil"/>
              <w:tr2bl w:val="nil"/>
            </w:tcBorders>
            <w:vAlign w:val="center"/>
          </w:tcPr>
          <w:p>
            <w:pPr>
              <w:jc w:val="center"/>
              <w:rPr>
                <w:rFonts w:hint="default" w:ascii="Times New Roman" w:hAnsi="宋体" w:cs="Times New Roman"/>
                <w:b/>
                <w:bCs/>
                <w:kern w:val="2"/>
                <w:sz w:val="15"/>
                <w:szCs w:val="15"/>
                <w:lang w:val="en-US" w:eastAsia="zh-CN" w:bidi="ar-SA"/>
              </w:rPr>
            </w:pPr>
            <w:r>
              <w:rPr>
                <w:rFonts w:hint="eastAsia" w:ascii="Times New Roman" w:hAnsi="宋体" w:cs="Times New Roman"/>
                <w:b/>
                <w:bCs/>
                <w:kern w:val="2"/>
                <w:sz w:val="15"/>
                <w:szCs w:val="15"/>
                <w:lang w:val="en-US" w:eastAsia="zh-CN" w:bidi="ar-SA"/>
              </w:rPr>
              <w:t>378</w:t>
            </w:r>
          </w:p>
        </w:tc>
        <w:tc>
          <w:tcPr>
            <w:tcW w:w="374" w:type="dxa"/>
            <w:tcBorders>
              <w:tl2br w:val="nil"/>
              <w:tr2bl w:val="nil"/>
            </w:tcBorders>
            <w:vAlign w:val="center"/>
          </w:tcPr>
          <w:p>
            <w:pPr>
              <w:jc w:val="center"/>
              <w:rPr>
                <w:rFonts w:hint="default" w:ascii="Times New Roman" w:hAnsi="宋体" w:cs="Times New Roman"/>
                <w:b/>
                <w:bCs/>
                <w:kern w:val="2"/>
                <w:sz w:val="15"/>
                <w:szCs w:val="15"/>
                <w:lang w:val="en-US" w:eastAsia="zh-CN" w:bidi="ar-SA"/>
              </w:rPr>
            </w:pPr>
            <w:r>
              <w:rPr>
                <w:rFonts w:hint="eastAsia" w:ascii="Times New Roman" w:hAnsi="宋体" w:cs="Times New Roman"/>
                <w:b/>
                <w:bCs/>
                <w:kern w:val="2"/>
                <w:sz w:val="15"/>
                <w:szCs w:val="15"/>
                <w:lang w:val="en-US" w:eastAsia="zh-CN" w:bidi="ar-SA"/>
              </w:rPr>
              <w:t>234</w:t>
            </w:r>
          </w:p>
        </w:tc>
        <w:tc>
          <w:tcPr>
            <w:tcW w:w="374" w:type="dxa"/>
            <w:tcBorders>
              <w:tl2br w:val="nil"/>
              <w:tr2bl w:val="nil"/>
            </w:tcBorders>
            <w:vAlign w:val="center"/>
          </w:tcPr>
          <w:p>
            <w:pPr>
              <w:jc w:val="center"/>
              <w:rPr>
                <w:rFonts w:hint="default" w:ascii="Times New Roman" w:hAnsi="宋体" w:cs="Times New Roman"/>
                <w:b/>
                <w:bCs/>
                <w:kern w:val="2"/>
                <w:sz w:val="15"/>
                <w:szCs w:val="15"/>
                <w:lang w:val="en-US" w:eastAsia="zh-CN" w:bidi="ar-SA"/>
              </w:rPr>
            </w:pPr>
            <w:r>
              <w:rPr>
                <w:rFonts w:hint="eastAsia" w:ascii="Times New Roman" w:hAnsi="宋体" w:cs="Times New Roman"/>
                <w:b/>
                <w:bCs/>
                <w:kern w:val="2"/>
                <w:sz w:val="15"/>
                <w:szCs w:val="15"/>
                <w:lang w:val="en-US" w:eastAsia="zh-CN" w:bidi="ar-SA"/>
              </w:rPr>
              <w:t>252</w:t>
            </w:r>
          </w:p>
        </w:tc>
        <w:tc>
          <w:tcPr>
            <w:tcW w:w="375" w:type="dxa"/>
            <w:tcBorders>
              <w:tl2br w:val="nil"/>
              <w:tr2bl w:val="nil"/>
            </w:tcBorders>
            <w:vAlign w:val="center"/>
          </w:tcPr>
          <w:p>
            <w:pPr>
              <w:jc w:val="center"/>
              <w:rPr>
                <w:rFonts w:hint="default" w:ascii="Times New Roman" w:hAnsi="宋体" w:cs="Times New Roman"/>
                <w:b/>
                <w:bCs/>
                <w:kern w:val="2"/>
                <w:sz w:val="15"/>
                <w:szCs w:val="15"/>
                <w:lang w:val="en-US" w:eastAsia="zh-CN" w:bidi="ar-SA"/>
              </w:rPr>
            </w:pPr>
            <w:r>
              <w:rPr>
                <w:rFonts w:hint="eastAsia" w:ascii="Times New Roman" w:hAnsi="宋体" w:cs="Times New Roman"/>
                <w:b/>
                <w:bCs/>
                <w:kern w:val="2"/>
                <w:sz w:val="15"/>
                <w:szCs w:val="15"/>
                <w:lang w:val="en-US" w:eastAsia="zh-CN" w:bidi="ar-SA"/>
              </w:rPr>
              <w:t>342</w:t>
            </w:r>
          </w:p>
        </w:tc>
        <w:tc>
          <w:tcPr>
            <w:tcW w:w="375" w:type="dxa"/>
            <w:tcBorders>
              <w:tl2br w:val="nil"/>
              <w:tr2bl w:val="nil"/>
            </w:tcBorders>
            <w:vAlign w:val="center"/>
          </w:tcPr>
          <w:p>
            <w:pPr>
              <w:jc w:val="center"/>
              <w:rPr>
                <w:rFonts w:hint="default" w:ascii="Times New Roman" w:hAnsi="宋体" w:cs="Times New Roman"/>
                <w:b/>
                <w:bCs/>
                <w:kern w:val="2"/>
                <w:sz w:val="15"/>
                <w:szCs w:val="15"/>
                <w:lang w:val="en-US" w:eastAsia="zh-CN" w:bidi="ar-SA"/>
              </w:rPr>
            </w:pPr>
            <w:r>
              <w:rPr>
                <w:rFonts w:hint="eastAsia" w:ascii="Times New Roman" w:hAnsi="宋体" w:cs="Times New Roman"/>
                <w:b/>
                <w:bCs/>
                <w:kern w:val="2"/>
                <w:sz w:val="15"/>
                <w:szCs w:val="15"/>
                <w:lang w:val="en-US" w:eastAsia="zh-CN" w:bidi="ar-SA"/>
              </w:rPr>
              <w:t>412</w:t>
            </w:r>
          </w:p>
        </w:tc>
        <w:tc>
          <w:tcPr>
            <w:tcW w:w="1147" w:type="dxa"/>
            <w:gridSpan w:val="3"/>
            <w:vMerge w:val="restart"/>
            <w:tcBorders>
              <w:tl2br w:val="nil"/>
              <w:tr2bl w:val="nil"/>
            </w:tcBorders>
            <w:vAlign w:val="center"/>
          </w:tcPr>
          <w:p>
            <w:pPr>
              <w:snapToGrid w:val="0"/>
              <w:jc w:val="center"/>
              <w:rPr>
                <w:rFonts w:ascii="Times New Roman" w:hAnsi="宋体"/>
                <w:b/>
                <w:bCs/>
                <w:color w:val="auto"/>
                <w:sz w:val="18"/>
                <w:szCs w:val="18"/>
              </w:rPr>
            </w:pPr>
          </w:p>
          <w:p>
            <w:pPr>
              <w:snapToGrid w:val="0"/>
              <w:jc w:val="center"/>
              <w:rPr>
                <w:rFonts w:ascii="Times New Roman" w:hAnsi="宋体"/>
                <w:b/>
                <w:bCs/>
                <w:color w:val="auto"/>
                <w:sz w:val="18"/>
                <w:szCs w:val="18"/>
              </w:rPr>
            </w:pPr>
          </w:p>
          <w:p>
            <w:pPr>
              <w:jc w:val="center"/>
              <w:rPr>
                <w:rFonts w:ascii="Times New Roman" w:hAnsi="宋体"/>
                <w:b/>
                <w:bC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174" w:type="dxa"/>
            <w:gridSpan w:val="6"/>
            <w:tcBorders>
              <w:tl2br w:val="nil"/>
              <w:tr2bl w:val="nil"/>
            </w:tcBorders>
            <w:vAlign w:val="center"/>
          </w:tcPr>
          <w:p>
            <w:pPr>
              <w:jc w:val="center"/>
              <w:rPr>
                <w:rFonts w:ascii="Times New Roman" w:hAnsi="宋体"/>
                <w:b/>
                <w:bCs/>
                <w:color w:val="auto"/>
                <w:sz w:val="18"/>
                <w:szCs w:val="18"/>
              </w:rPr>
            </w:pPr>
            <w:r>
              <w:rPr>
                <w:rFonts w:ascii="Times New Roman" w:hAnsi="宋体"/>
                <w:b/>
                <w:bCs/>
                <w:color w:val="auto"/>
                <w:sz w:val="18"/>
                <w:szCs w:val="18"/>
              </w:rPr>
              <w:t>百分比（%）</w:t>
            </w:r>
          </w:p>
        </w:tc>
        <w:tc>
          <w:tcPr>
            <w:tcW w:w="463" w:type="dxa"/>
            <w:tcBorders>
              <w:tl2br w:val="nil"/>
              <w:tr2bl w:val="nil"/>
            </w:tcBorders>
            <w:vAlign w:val="center"/>
          </w:tcPr>
          <w:p>
            <w:pPr>
              <w:jc w:val="center"/>
              <w:rPr>
                <w:rFonts w:hint="default" w:ascii="Times New Roman" w:hAnsi="宋体" w:cs="Times New Roman"/>
                <w:b/>
                <w:bCs/>
                <w:kern w:val="2"/>
                <w:sz w:val="15"/>
                <w:szCs w:val="15"/>
                <w:lang w:val="en-US" w:eastAsia="zh-CN" w:bidi="ar-SA"/>
              </w:rPr>
            </w:pPr>
            <w:r>
              <w:rPr>
                <w:rFonts w:hint="eastAsia" w:ascii="Times New Roman" w:hAnsi="宋体" w:cs="Times New Roman"/>
                <w:b/>
                <w:bCs/>
                <w:kern w:val="2"/>
                <w:sz w:val="15"/>
                <w:szCs w:val="15"/>
                <w:lang w:val="en-US" w:eastAsia="zh-CN" w:bidi="ar-SA"/>
              </w:rPr>
              <w:t>78.5</w:t>
            </w:r>
          </w:p>
        </w:tc>
        <w:tc>
          <w:tcPr>
            <w:tcW w:w="285" w:type="dxa"/>
            <w:tcBorders>
              <w:tl2br w:val="nil"/>
              <w:tr2bl w:val="nil"/>
            </w:tcBorders>
            <w:vAlign w:val="center"/>
          </w:tcPr>
          <w:p>
            <w:pPr>
              <w:jc w:val="center"/>
              <w:rPr>
                <w:rFonts w:hint="default" w:ascii="Times New Roman" w:hAnsi="宋体" w:cs="Times New Roman"/>
                <w:b/>
                <w:bCs/>
                <w:kern w:val="2"/>
                <w:sz w:val="15"/>
                <w:szCs w:val="15"/>
                <w:lang w:val="en-US" w:eastAsia="zh-CN" w:bidi="ar-SA"/>
              </w:rPr>
            </w:pPr>
            <w:r>
              <w:rPr>
                <w:rFonts w:hint="eastAsia" w:ascii="Times New Roman" w:hAnsi="宋体" w:cs="Times New Roman"/>
                <w:b/>
                <w:bCs/>
                <w:kern w:val="2"/>
                <w:sz w:val="15"/>
                <w:szCs w:val="15"/>
                <w:lang w:val="en-US" w:eastAsia="zh-CN" w:bidi="ar-SA"/>
              </w:rPr>
              <w:t>21.5%</w:t>
            </w:r>
          </w:p>
        </w:tc>
        <w:tc>
          <w:tcPr>
            <w:tcW w:w="374" w:type="dxa"/>
            <w:tcBorders>
              <w:tl2br w:val="nil"/>
              <w:tr2bl w:val="nil"/>
            </w:tcBorders>
            <w:vAlign w:val="center"/>
          </w:tcPr>
          <w:p>
            <w:pPr>
              <w:jc w:val="center"/>
              <w:rPr>
                <w:rFonts w:hint="default" w:ascii="Times New Roman" w:hAnsi="宋体" w:cs="Times New Roman"/>
                <w:b/>
                <w:bCs/>
                <w:kern w:val="2"/>
                <w:sz w:val="15"/>
                <w:szCs w:val="15"/>
                <w:lang w:val="en-US" w:eastAsia="zh-CN" w:bidi="ar-SA"/>
              </w:rPr>
            </w:pPr>
            <w:r>
              <w:rPr>
                <w:rFonts w:hint="eastAsia" w:ascii="Times New Roman" w:hAnsi="宋体" w:cs="Times New Roman"/>
                <w:b/>
                <w:bCs/>
                <w:kern w:val="2"/>
                <w:sz w:val="15"/>
                <w:szCs w:val="15"/>
                <w:lang w:val="en-US" w:eastAsia="zh-CN" w:bidi="ar-SA"/>
              </w:rPr>
              <w:t>13.1</w:t>
            </w:r>
          </w:p>
        </w:tc>
        <w:tc>
          <w:tcPr>
            <w:tcW w:w="374" w:type="dxa"/>
            <w:tcBorders>
              <w:tl2br w:val="nil"/>
              <w:tr2bl w:val="nil"/>
            </w:tcBorders>
            <w:vAlign w:val="center"/>
          </w:tcPr>
          <w:p>
            <w:pPr>
              <w:jc w:val="center"/>
              <w:rPr>
                <w:rFonts w:hint="default" w:ascii="Times New Roman" w:hAnsi="宋体" w:cs="Times New Roman"/>
                <w:b/>
                <w:bCs/>
                <w:kern w:val="2"/>
                <w:sz w:val="15"/>
                <w:szCs w:val="15"/>
                <w:lang w:val="en-US" w:eastAsia="zh-CN" w:bidi="ar-SA"/>
              </w:rPr>
            </w:pPr>
            <w:r>
              <w:rPr>
                <w:rFonts w:hint="eastAsia" w:ascii="Times New Roman" w:hAnsi="宋体" w:cs="Times New Roman"/>
                <w:b/>
                <w:bCs/>
                <w:kern w:val="2"/>
                <w:sz w:val="15"/>
                <w:szCs w:val="15"/>
                <w:lang w:val="en-US" w:eastAsia="zh-CN" w:bidi="ar-SA"/>
              </w:rPr>
              <w:t>23.4</w:t>
            </w:r>
          </w:p>
        </w:tc>
        <w:tc>
          <w:tcPr>
            <w:tcW w:w="374" w:type="dxa"/>
            <w:tcBorders>
              <w:tl2br w:val="nil"/>
              <w:tr2bl w:val="nil"/>
            </w:tcBorders>
            <w:vAlign w:val="center"/>
          </w:tcPr>
          <w:p>
            <w:pPr>
              <w:jc w:val="center"/>
              <w:rPr>
                <w:rFonts w:hint="default" w:ascii="Times New Roman" w:hAnsi="宋体" w:eastAsia="宋体" w:cs="Times New Roman"/>
                <w:b/>
                <w:bCs/>
                <w:kern w:val="2"/>
                <w:sz w:val="15"/>
                <w:szCs w:val="15"/>
                <w:lang w:val="en-US" w:eastAsia="zh-CN" w:bidi="ar-SA"/>
              </w:rPr>
            </w:pPr>
            <w:r>
              <w:rPr>
                <w:rFonts w:hint="eastAsia" w:ascii="Times New Roman" w:hAnsi="宋体" w:cs="Times New Roman"/>
                <w:b/>
                <w:bCs/>
                <w:kern w:val="2"/>
                <w:sz w:val="15"/>
                <w:szCs w:val="15"/>
                <w:lang w:val="en-US" w:eastAsia="zh-CN" w:bidi="ar-SA"/>
              </w:rPr>
              <w:t>14.5</w:t>
            </w:r>
          </w:p>
        </w:tc>
        <w:tc>
          <w:tcPr>
            <w:tcW w:w="374" w:type="dxa"/>
            <w:tcBorders>
              <w:tl2br w:val="nil"/>
              <w:tr2bl w:val="nil"/>
            </w:tcBorders>
            <w:vAlign w:val="center"/>
          </w:tcPr>
          <w:p>
            <w:pPr>
              <w:jc w:val="center"/>
              <w:rPr>
                <w:rFonts w:hint="default" w:ascii="Times New Roman" w:hAnsi="宋体" w:eastAsia="宋体" w:cs="Times New Roman"/>
                <w:b/>
                <w:bCs/>
                <w:kern w:val="2"/>
                <w:sz w:val="15"/>
                <w:szCs w:val="15"/>
                <w:lang w:val="en-US" w:eastAsia="zh-CN" w:bidi="ar-SA"/>
              </w:rPr>
            </w:pPr>
            <w:r>
              <w:rPr>
                <w:rFonts w:hint="eastAsia" w:ascii="Times New Roman" w:hAnsi="宋体" w:cs="Times New Roman"/>
                <w:b/>
                <w:bCs/>
                <w:kern w:val="2"/>
                <w:sz w:val="15"/>
                <w:szCs w:val="15"/>
                <w:lang w:val="en-US" w:eastAsia="zh-CN" w:bidi="ar-SA"/>
              </w:rPr>
              <w:t>15.6</w:t>
            </w:r>
          </w:p>
        </w:tc>
        <w:tc>
          <w:tcPr>
            <w:tcW w:w="375" w:type="dxa"/>
            <w:tcBorders>
              <w:tl2br w:val="nil"/>
              <w:tr2bl w:val="nil"/>
            </w:tcBorders>
            <w:vAlign w:val="center"/>
          </w:tcPr>
          <w:p>
            <w:pPr>
              <w:jc w:val="center"/>
              <w:rPr>
                <w:rFonts w:hint="default" w:ascii="Times New Roman" w:hAnsi="宋体" w:eastAsia="宋体" w:cs="Times New Roman"/>
                <w:b/>
                <w:bCs/>
                <w:kern w:val="2"/>
                <w:sz w:val="15"/>
                <w:szCs w:val="15"/>
                <w:lang w:val="en-US" w:eastAsia="zh-CN" w:bidi="ar-SA"/>
              </w:rPr>
            </w:pPr>
            <w:r>
              <w:rPr>
                <w:rFonts w:hint="eastAsia" w:ascii="Times New Roman" w:hAnsi="宋体" w:cs="Times New Roman"/>
                <w:b/>
                <w:bCs/>
                <w:kern w:val="2"/>
                <w:sz w:val="15"/>
                <w:szCs w:val="15"/>
                <w:lang w:val="en-US" w:eastAsia="zh-CN" w:bidi="ar-SA"/>
              </w:rPr>
              <w:t>21.1</w:t>
            </w:r>
          </w:p>
        </w:tc>
        <w:tc>
          <w:tcPr>
            <w:tcW w:w="375" w:type="dxa"/>
            <w:tcBorders>
              <w:tl2br w:val="nil"/>
              <w:tr2bl w:val="nil"/>
            </w:tcBorders>
            <w:vAlign w:val="center"/>
          </w:tcPr>
          <w:p>
            <w:pPr>
              <w:jc w:val="center"/>
              <w:rPr>
                <w:rFonts w:hint="default" w:ascii="Times New Roman" w:hAnsi="宋体" w:eastAsia="宋体" w:cs="Times New Roman"/>
                <w:b/>
                <w:bCs/>
                <w:kern w:val="2"/>
                <w:sz w:val="15"/>
                <w:szCs w:val="15"/>
                <w:lang w:val="en-US" w:eastAsia="zh-CN" w:bidi="ar-SA"/>
              </w:rPr>
            </w:pPr>
            <w:r>
              <w:rPr>
                <w:rFonts w:hint="eastAsia" w:ascii="Times New Roman" w:hAnsi="宋体" w:cs="Times New Roman"/>
                <w:b/>
                <w:bCs/>
                <w:kern w:val="2"/>
                <w:sz w:val="15"/>
                <w:szCs w:val="15"/>
                <w:lang w:val="en-US" w:eastAsia="zh-CN" w:bidi="ar-SA"/>
              </w:rPr>
              <w:t>25.4</w:t>
            </w:r>
          </w:p>
        </w:tc>
        <w:tc>
          <w:tcPr>
            <w:tcW w:w="1147" w:type="dxa"/>
            <w:gridSpan w:val="3"/>
            <w:vMerge w:val="continue"/>
            <w:tcBorders>
              <w:tl2br w:val="nil"/>
              <w:tr2bl w:val="nil"/>
            </w:tcBorders>
            <w:vAlign w:val="center"/>
          </w:tcPr>
          <w:p>
            <w:pPr>
              <w:jc w:val="center"/>
              <w:rPr>
                <w:rFonts w:ascii="Times New Roman" w:hAnsi="宋体"/>
                <w:b/>
                <w:bCs/>
                <w:color w:val="auto"/>
                <w:sz w:val="18"/>
                <w:szCs w:val="18"/>
              </w:rPr>
            </w:pPr>
          </w:p>
        </w:tc>
      </w:tr>
      <w:bookmarkEnd w:id="12"/>
      <w:bookmarkEnd w:id="0"/>
    </w:tbl>
    <w:p>
      <w:pPr>
        <w:pStyle w:val="2"/>
        <w:keepNext/>
        <w:keepLines/>
        <w:pageBreakBefore w:val="0"/>
        <w:widowControl w:val="0"/>
        <w:kinsoku/>
        <w:wordWrap/>
        <w:overflowPunct/>
        <w:topLinePunct w:val="0"/>
        <w:autoSpaceDE/>
        <w:autoSpaceDN/>
        <w:bidi w:val="0"/>
        <w:adjustRightInd/>
        <w:snapToGrid/>
        <w:spacing w:before="313" w:beforeLines="100" w:after="313" w:afterLines="100" w:line="600" w:lineRule="exact"/>
        <w:textAlignment w:val="auto"/>
        <w:rPr>
          <w:rFonts w:hint="default" w:ascii="宋体" w:hAnsi="宋体" w:eastAsia="宋体"/>
          <w:bCs w:val="0"/>
          <w:kern w:val="2"/>
          <w:sz w:val="28"/>
          <w:szCs w:val="28"/>
          <w:lang w:val="en-US" w:eastAsia="zh-CN"/>
        </w:rPr>
      </w:pPr>
      <w:bookmarkStart w:id="2" w:name="_Toc423941962"/>
      <w:r>
        <w:rPr>
          <w:rFonts w:hint="eastAsia" w:ascii="宋体" w:hAnsi="宋体"/>
          <w:bCs w:val="0"/>
          <w:color w:val="auto"/>
          <w:kern w:val="2"/>
          <w:sz w:val="28"/>
          <w:szCs w:val="28"/>
        </w:rPr>
        <w:t>九、教学</w:t>
      </w:r>
      <w:bookmarkEnd w:id="2"/>
      <w:r>
        <w:rPr>
          <w:rFonts w:hint="eastAsia" w:ascii="宋体" w:hAnsi="宋体"/>
          <w:bCs w:val="0"/>
          <w:color w:val="auto"/>
          <w:kern w:val="2"/>
          <w:sz w:val="28"/>
          <w:szCs w:val="28"/>
          <w:lang w:val="en-US" w:eastAsia="zh-CN"/>
        </w:rPr>
        <w:t>实施保障</w:t>
      </w:r>
    </w:p>
    <w:p>
      <w:pPr>
        <w:pStyle w:val="2"/>
        <w:spacing w:before="0" w:after="0" w:line="240" w:lineRule="auto"/>
        <w:rPr>
          <w:rFonts w:hint="eastAsia" w:ascii="宋体" w:hAnsi="宋体" w:eastAsia="宋体" w:cs="宋体"/>
          <w:b/>
          <w:bCs/>
          <w:kern w:val="2"/>
          <w:sz w:val="24"/>
          <w:szCs w:val="24"/>
        </w:rPr>
      </w:pPr>
      <w:bookmarkStart w:id="3" w:name="_Toc356552371"/>
      <w:bookmarkStart w:id="4" w:name="_Toc423941963"/>
      <w:r>
        <w:rPr>
          <w:rFonts w:hint="eastAsia" w:ascii="宋体" w:hAnsi="宋体" w:eastAsia="宋体" w:cs="宋体"/>
          <w:b/>
          <w:bCs/>
          <w:kern w:val="2"/>
          <w:sz w:val="24"/>
          <w:szCs w:val="24"/>
        </w:rPr>
        <w:t>（一）教学团队</w:t>
      </w:r>
      <w:bookmarkEnd w:id="3"/>
      <w:bookmarkEnd w:id="4"/>
    </w:p>
    <w:p>
      <w:pPr>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师资包括主讲教师、辅导教师和管理人员，全部课程由学校专任教师担任。</w:t>
      </w:r>
      <w:r>
        <w:rPr>
          <w:rFonts w:hint="eastAsia" w:ascii="宋体" w:hAnsi="宋体"/>
          <w:color w:val="000000"/>
          <w:sz w:val="24"/>
        </w:rPr>
        <w:t>双师型素质教师占专业教师</w:t>
      </w:r>
      <w:r>
        <w:rPr>
          <w:rFonts w:hint="eastAsia" w:ascii="宋体" w:hAnsi="宋体"/>
          <w:color w:val="000000"/>
          <w:sz w:val="24"/>
          <w:lang w:val="en-US" w:eastAsia="zh-CN"/>
        </w:rPr>
        <w:t>比例</w:t>
      </w:r>
      <w:r>
        <w:rPr>
          <w:rFonts w:hint="eastAsia" w:ascii="宋体" w:hAnsi="宋体"/>
          <w:color w:val="000000"/>
          <w:sz w:val="24"/>
        </w:rPr>
        <w:t>高于60%，专任教师队伍职称、年龄结构合理。</w:t>
      </w:r>
    </w:p>
    <w:p>
      <w:pPr>
        <w:spacing w:line="360" w:lineRule="auto"/>
        <w:ind w:firstLine="480" w:firstLineChars="200"/>
        <w:jc w:val="center"/>
        <w:rPr>
          <w:rFonts w:hint="eastAsia"/>
          <w:sz w:val="24"/>
          <w:szCs w:val="24"/>
          <w:lang w:val="en-US" w:eastAsia="zh-CN"/>
        </w:rPr>
      </w:pPr>
      <w:r>
        <w:rPr>
          <w:rFonts w:hint="eastAsia" w:ascii="宋体" w:hAnsi="宋体" w:cs="宋体"/>
          <w:sz w:val="24"/>
          <w:lang w:val="en-US" w:eastAsia="zh-CN"/>
        </w:rPr>
        <w:t>表1 教学团队配置及要求</w:t>
      </w:r>
    </w:p>
    <w:tbl>
      <w:tblPr>
        <w:tblStyle w:val="7"/>
        <w:tblW w:w="8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258"/>
        <w:gridCol w:w="827"/>
        <w:gridCol w:w="2831"/>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pStyle w:val="3"/>
              <w:spacing w:before="0" w:after="0" w:line="240" w:lineRule="auto"/>
              <w:rPr>
                <w:rFonts w:hint="eastAsia" w:ascii="宋体" w:hAnsi="宋体" w:eastAsia="宋体" w:cs="宋体"/>
                <w:b w:val="0"/>
                <w:bCs w:val="0"/>
                <w:color w:val="000000"/>
                <w:sz w:val="21"/>
                <w:szCs w:val="21"/>
                <w:lang w:val="en-US" w:eastAsia="zh-CN"/>
              </w:rPr>
            </w:pPr>
            <w:bookmarkStart w:id="5" w:name="_Toc336496344"/>
            <w:bookmarkStart w:id="6" w:name="_Toc356552373"/>
            <w:bookmarkStart w:id="7" w:name="_Toc423941964"/>
            <w:r>
              <w:rPr>
                <w:rFonts w:hint="eastAsia" w:ascii="宋体" w:hAnsi="宋体" w:eastAsia="宋体" w:cs="宋体"/>
                <w:b w:val="0"/>
                <w:bCs w:val="0"/>
                <w:color w:val="000000"/>
                <w:sz w:val="21"/>
                <w:szCs w:val="21"/>
                <w:lang w:val="en-US" w:eastAsia="zh-CN"/>
              </w:rPr>
              <w:t>教师</w:t>
            </w:r>
          </w:p>
          <w:p>
            <w:pPr>
              <w:pStyle w:val="3"/>
              <w:spacing w:before="0" w:after="0" w:line="240" w:lineRule="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来源</w:t>
            </w:r>
          </w:p>
        </w:tc>
        <w:tc>
          <w:tcPr>
            <w:tcW w:w="1258" w:type="dxa"/>
            <w:noWrap w:val="0"/>
            <w:vAlign w:val="center"/>
          </w:tcPr>
          <w:p>
            <w:pPr>
              <w:pStyle w:val="3"/>
              <w:spacing w:before="0" w:after="0" w:line="240" w:lineRule="auto"/>
              <w:ind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师资</w:t>
            </w:r>
          </w:p>
          <w:p>
            <w:pPr>
              <w:pStyle w:val="3"/>
              <w:spacing w:before="0" w:after="0" w:line="240" w:lineRule="auto"/>
              <w:ind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队伍</w:t>
            </w:r>
          </w:p>
        </w:tc>
        <w:tc>
          <w:tcPr>
            <w:tcW w:w="827" w:type="dxa"/>
            <w:noWrap w:val="0"/>
            <w:vAlign w:val="center"/>
          </w:tcPr>
          <w:p>
            <w:pPr>
              <w:pStyle w:val="3"/>
              <w:spacing w:before="0" w:after="0" w:line="240" w:lineRule="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数量</w:t>
            </w:r>
          </w:p>
        </w:tc>
        <w:tc>
          <w:tcPr>
            <w:tcW w:w="2831" w:type="dxa"/>
            <w:noWrap w:val="0"/>
            <w:vAlign w:val="center"/>
          </w:tcPr>
          <w:p>
            <w:pPr>
              <w:pStyle w:val="3"/>
              <w:spacing w:before="0" w:after="0" w:line="240" w:lineRule="auto"/>
              <w:ind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职责</w:t>
            </w:r>
          </w:p>
        </w:tc>
        <w:tc>
          <w:tcPr>
            <w:tcW w:w="3140" w:type="dxa"/>
            <w:noWrap w:val="0"/>
            <w:vAlign w:val="center"/>
          </w:tcPr>
          <w:p>
            <w:pPr>
              <w:pStyle w:val="3"/>
              <w:spacing w:before="0" w:after="0" w:line="240" w:lineRule="auto"/>
              <w:ind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noWrap w:val="0"/>
            <w:vAlign w:val="center"/>
          </w:tcPr>
          <w:p>
            <w:pPr>
              <w:pStyle w:val="3"/>
              <w:spacing w:before="0" w:after="0" w:line="240" w:lineRule="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校内</w:t>
            </w:r>
          </w:p>
          <w:p>
            <w:pPr>
              <w:pStyle w:val="3"/>
              <w:spacing w:before="0" w:after="0" w:line="240" w:lineRule="auto"/>
              <w:ind w:firstLine="420" w:firstLineChars="200"/>
              <w:rPr>
                <w:rFonts w:hint="eastAsia" w:ascii="宋体" w:hAnsi="宋体" w:eastAsia="宋体" w:cs="宋体"/>
                <w:b w:val="0"/>
                <w:bCs w:val="0"/>
                <w:color w:val="000000"/>
                <w:sz w:val="21"/>
                <w:szCs w:val="21"/>
                <w:lang w:val="en-US" w:eastAsia="zh-CN"/>
              </w:rPr>
            </w:pPr>
          </w:p>
          <w:p>
            <w:pPr>
              <w:pStyle w:val="3"/>
              <w:spacing w:before="0" w:after="0" w:line="240" w:lineRule="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专任</w:t>
            </w:r>
          </w:p>
        </w:tc>
        <w:tc>
          <w:tcPr>
            <w:tcW w:w="1258" w:type="dxa"/>
            <w:noWrap w:val="0"/>
            <w:vAlign w:val="center"/>
          </w:tcPr>
          <w:p>
            <w:pPr>
              <w:pStyle w:val="3"/>
              <w:spacing w:before="0" w:after="0" w:line="240" w:lineRule="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主讲教师</w:t>
            </w:r>
          </w:p>
        </w:tc>
        <w:tc>
          <w:tcPr>
            <w:tcW w:w="827" w:type="dxa"/>
            <w:noWrap w:val="0"/>
            <w:vAlign w:val="center"/>
          </w:tcPr>
          <w:p>
            <w:pPr>
              <w:pStyle w:val="3"/>
              <w:spacing w:before="0" w:after="0" w:line="240" w:lineRule="auto"/>
              <w:rPr>
                <w:rFonts w:hint="default"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12</w:t>
            </w:r>
          </w:p>
        </w:tc>
        <w:tc>
          <w:tcPr>
            <w:tcW w:w="2831" w:type="dxa"/>
            <w:noWrap w:val="0"/>
            <w:vAlign w:val="top"/>
          </w:tcPr>
          <w:p>
            <w:pPr>
              <w:pStyle w:val="3"/>
              <w:spacing w:before="0" w:after="0" w:line="240" w:lineRule="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独立承担课程教学任务</w:t>
            </w:r>
          </w:p>
        </w:tc>
        <w:tc>
          <w:tcPr>
            <w:tcW w:w="3140" w:type="dxa"/>
            <w:noWrap w:val="0"/>
            <w:vAlign w:val="top"/>
          </w:tcPr>
          <w:p>
            <w:pPr>
              <w:pStyle w:val="3"/>
              <w:spacing w:before="0" w:after="0" w:line="240" w:lineRule="auto"/>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主讲教师与在籍学生比例不低于1：200，其中副高级职称比例</w:t>
            </w:r>
            <w:r>
              <w:rPr>
                <w:rFonts w:hint="eastAsia" w:ascii="宋体" w:hAnsi="宋体" w:cs="宋体"/>
                <w:b w:val="0"/>
                <w:bCs w:val="0"/>
                <w:color w:val="000000"/>
                <w:sz w:val="21"/>
                <w:szCs w:val="21"/>
                <w:lang w:val="en-US" w:eastAsia="zh-CN"/>
              </w:rPr>
              <w:t>不低于30%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noWrap w:val="0"/>
            <w:vAlign w:val="center"/>
          </w:tcPr>
          <w:p>
            <w:pPr>
              <w:pStyle w:val="3"/>
              <w:spacing w:before="0" w:after="0" w:line="240" w:lineRule="auto"/>
              <w:ind w:firstLine="420" w:firstLineChars="200"/>
              <w:rPr>
                <w:rFonts w:hint="eastAsia" w:ascii="宋体" w:hAnsi="宋体" w:eastAsia="宋体" w:cs="宋体"/>
                <w:b w:val="0"/>
                <w:bCs w:val="0"/>
                <w:color w:val="000000"/>
                <w:sz w:val="21"/>
                <w:szCs w:val="21"/>
                <w:lang w:val="en-US" w:eastAsia="zh-CN"/>
              </w:rPr>
            </w:pPr>
          </w:p>
        </w:tc>
        <w:tc>
          <w:tcPr>
            <w:tcW w:w="1258" w:type="dxa"/>
            <w:noWrap w:val="0"/>
            <w:vAlign w:val="center"/>
          </w:tcPr>
          <w:p>
            <w:pPr>
              <w:pStyle w:val="3"/>
              <w:spacing w:before="0" w:after="0" w:line="240" w:lineRule="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辅导教师</w:t>
            </w:r>
          </w:p>
        </w:tc>
        <w:tc>
          <w:tcPr>
            <w:tcW w:w="827" w:type="dxa"/>
            <w:noWrap w:val="0"/>
            <w:vAlign w:val="center"/>
          </w:tcPr>
          <w:p>
            <w:pPr>
              <w:pStyle w:val="3"/>
              <w:spacing w:before="0" w:after="0" w:line="240" w:lineRule="auto"/>
              <w:rPr>
                <w:rFonts w:hint="default"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12</w:t>
            </w:r>
          </w:p>
        </w:tc>
        <w:tc>
          <w:tcPr>
            <w:tcW w:w="2831" w:type="dxa"/>
            <w:noWrap w:val="0"/>
            <w:vAlign w:val="top"/>
          </w:tcPr>
          <w:p>
            <w:pPr>
              <w:pStyle w:val="3"/>
              <w:spacing w:before="0" w:after="0" w:line="240" w:lineRule="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承担课程辅导答疑、批改作业、辅导实验实训、组织课堂讨论</w:t>
            </w:r>
          </w:p>
        </w:tc>
        <w:tc>
          <w:tcPr>
            <w:tcW w:w="3140" w:type="dxa"/>
            <w:noWrap w:val="0"/>
            <w:vAlign w:val="top"/>
          </w:tcPr>
          <w:p>
            <w:pPr>
              <w:pStyle w:val="3"/>
              <w:spacing w:before="0" w:after="0" w:line="240" w:lineRule="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辅导教师数量与在籍学生比例不低于1:100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noWrap w:val="0"/>
            <w:vAlign w:val="center"/>
          </w:tcPr>
          <w:p>
            <w:pPr>
              <w:pStyle w:val="3"/>
              <w:spacing w:before="0" w:after="0" w:line="240" w:lineRule="auto"/>
              <w:ind w:firstLine="422" w:firstLineChars="200"/>
              <w:rPr>
                <w:rFonts w:hint="eastAsia" w:ascii="宋体" w:hAnsi="宋体" w:eastAsia="宋体" w:cs="宋体"/>
                <w:color w:val="000000"/>
                <w:sz w:val="21"/>
                <w:szCs w:val="21"/>
                <w:lang w:val="en-US" w:eastAsia="zh-CN"/>
              </w:rPr>
            </w:pPr>
          </w:p>
        </w:tc>
        <w:tc>
          <w:tcPr>
            <w:tcW w:w="1258" w:type="dxa"/>
            <w:noWrap w:val="0"/>
            <w:vAlign w:val="center"/>
          </w:tcPr>
          <w:p>
            <w:pPr>
              <w:pStyle w:val="3"/>
              <w:spacing w:before="0" w:after="0" w:line="240" w:lineRule="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管理人员</w:t>
            </w:r>
          </w:p>
        </w:tc>
        <w:tc>
          <w:tcPr>
            <w:tcW w:w="827" w:type="dxa"/>
            <w:noWrap w:val="0"/>
            <w:vAlign w:val="center"/>
          </w:tcPr>
          <w:p>
            <w:pPr>
              <w:pStyle w:val="3"/>
              <w:spacing w:before="0" w:after="0" w:line="240" w:lineRule="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7</w:t>
            </w:r>
          </w:p>
        </w:tc>
        <w:tc>
          <w:tcPr>
            <w:tcW w:w="2831" w:type="dxa"/>
            <w:noWrap w:val="0"/>
            <w:vAlign w:val="top"/>
          </w:tcPr>
          <w:p>
            <w:pPr>
              <w:pStyle w:val="3"/>
              <w:spacing w:before="0" w:after="0" w:line="240" w:lineRule="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行政管理、班主任及网络技术人员</w:t>
            </w:r>
          </w:p>
        </w:tc>
        <w:tc>
          <w:tcPr>
            <w:tcW w:w="3140" w:type="dxa"/>
            <w:noWrap w:val="0"/>
            <w:vAlign w:val="top"/>
          </w:tcPr>
          <w:p>
            <w:pPr>
              <w:pStyle w:val="3"/>
              <w:spacing w:before="0" w:after="0" w:line="240" w:lineRule="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管理人员与在籍生比例不低于1：200</w:t>
            </w:r>
          </w:p>
        </w:tc>
      </w:tr>
    </w:tbl>
    <w:p>
      <w:pPr>
        <w:pStyle w:val="3"/>
        <w:numPr>
          <w:ilvl w:val="0"/>
          <w:numId w:val="0"/>
        </w:numPr>
        <w:spacing w:before="0" w:after="0" w:line="600" w:lineRule="exact"/>
        <w:ind w:firstLine="241" w:firstLineChars="100"/>
        <w:rPr>
          <w:color w:val="000000"/>
          <w:sz w:val="24"/>
          <w:szCs w:val="24"/>
        </w:rPr>
      </w:pPr>
      <w:r>
        <w:rPr>
          <w:rFonts w:hint="eastAsia"/>
          <w:color w:val="000000"/>
          <w:sz w:val="24"/>
          <w:szCs w:val="24"/>
          <w:lang w:eastAsia="zh-CN"/>
        </w:rPr>
        <w:t>（</w:t>
      </w:r>
      <w:r>
        <w:rPr>
          <w:rFonts w:hint="eastAsia"/>
          <w:color w:val="000000"/>
          <w:sz w:val="24"/>
          <w:szCs w:val="24"/>
          <w:lang w:val="en-US" w:eastAsia="zh-CN"/>
        </w:rPr>
        <w:t>二</w:t>
      </w:r>
      <w:r>
        <w:rPr>
          <w:rFonts w:hint="eastAsia"/>
          <w:color w:val="000000"/>
          <w:sz w:val="24"/>
          <w:szCs w:val="24"/>
          <w:lang w:eastAsia="zh-CN"/>
        </w:rPr>
        <w:t>）</w:t>
      </w:r>
      <w:r>
        <w:rPr>
          <w:rFonts w:hint="eastAsia"/>
          <w:color w:val="000000"/>
          <w:sz w:val="24"/>
          <w:szCs w:val="24"/>
        </w:rPr>
        <w:t>教学</w:t>
      </w:r>
      <w:r>
        <w:rPr>
          <w:rFonts w:hint="eastAsia"/>
          <w:color w:val="000000"/>
          <w:sz w:val="24"/>
          <w:szCs w:val="24"/>
          <w:lang w:val="en-US" w:eastAsia="zh-CN"/>
        </w:rPr>
        <w:t>及实验实训</w:t>
      </w:r>
      <w:r>
        <w:rPr>
          <w:rFonts w:hint="eastAsia"/>
          <w:color w:val="000000"/>
          <w:sz w:val="24"/>
          <w:szCs w:val="24"/>
        </w:rPr>
        <w:t>条件</w:t>
      </w:r>
      <w:bookmarkEnd w:id="5"/>
      <w:bookmarkEnd w:id="6"/>
      <w:bookmarkEnd w:id="7"/>
    </w:p>
    <w:p>
      <w:pPr>
        <w:spacing w:line="440" w:lineRule="exact"/>
        <w:ind w:firstLine="240" w:firstLineChars="100"/>
        <w:jc w:val="left"/>
        <w:rPr>
          <w:rFonts w:hint="default" w:ascii="宋体" w:hAnsi="宋体" w:eastAsia="宋体"/>
          <w:color w:val="000000"/>
          <w:sz w:val="24"/>
          <w:lang w:val="en-US" w:eastAsia="zh-CN"/>
        </w:rPr>
      </w:pPr>
      <w:r>
        <w:rPr>
          <w:rFonts w:hint="eastAsia" w:ascii="宋体" w:hAnsi="宋体" w:cs="宋体"/>
          <w:sz w:val="24"/>
          <w:lang w:val="en-US" w:eastAsia="zh-CN"/>
        </w:rPr>
        <w:t>1.</w:t>
      </w:r>
      <w:r>
        <w:rPr>
          <w:rFonts w:hint="eastAsia" w:ascii="宋体" w:hAnsi="宋体"/>
          <w:color w:val="000000"/>
          <w:sz w:val="24"/>
          <w:lang w:val="en-US" w:eastAsia="zh-CN"/>
        </w:rPr>
        <w:t>具有</w:t>
      </w:r>
      <w:r>
        <w:rPr>
          <w:rFonts w:hint="eastAsia" w:ascii="宋体" w:hAnsi="宋体"/>
          <w:color w:val="000000"/>
          <w:sz w:val="24"/>
        </w:rPr>
        <w:t>能够满足</w:t>
      </w:r>
      <w:r>
        <w:rPr>
          <w:rFonts w:hint="eastAsia" w:ascii="宋体" w:hAnsi="宋体"/>
          <w:color w:val="000000"/>
          <w:sz w:val="24"/>
          <w:lang w:val="en-US" w:eastAsia="zh-CN"/>
        </w:rPr>
        <w:t>学历继续教育</w:t>
      </w:r>
      <w:r>
        <w:rPr>
          <w:rFonts w:hint="eastAsia" w:ascii="宋体" w:hAnsi="宋体"/>
          <w:color w:val="000000"/>
          <w:sz w:val="24"/>
        </w:rPr>
        <w:t>正常课程教学、</w:t>
      </w:r>
      <w:r>
        <w:rPr>
          <w:rFonts w:hint="eastAsia" w:ascii="宋体" w:hAnsi="宋体"/>
          <w:color w:val="000000"/>
          <w:sz w:val="24"/>
          <w:lang w:eastAsia="zh-CN"/>
        </w:rPr>
        <w:t>试验</w:t>
      </w:r>
      <w:r>
        <w:rPr>
          <w:rFonts w:hint="eastAsia" w:ascii="宋体" w:hAnsi="宋体"/>
          <w:color w:val="000000"/>
          <w:sz w:val="24"/>
        </w:rPr>
        <w:t>实训所需的专业教室</w:t>
      </w:r>
      <w:r>
        <w:rPr>
          <w:rFonts w:hint="eastAsia" w:ascii="宋体" w:hAnsi="宋体"/>
          <w:color w:val="000000"/>
          <w:sz w:val="24"/>
          <w:lang w:eastAsia="zh-CN"/>
        </w:rPr>
        <w:t>、</w:t>
      </w:r>
      <w:r>
        <w:rPr>
          <w:rFonts w:hint="eastAsia" w:ascii="宋体" w:hAnsi="宋体"/>
          <w:color w:val="000000"/>
          <w:sz w:val="24"/>
          <w:lang w:val="en-US" w:eastAsia="zh-CN"/>
        </w:rPr>
        <w:t>计算机用房、</w:t>
      </w:r>
      <w:r>
        <w:rPr>
          <w:rFonts w:hint="eastAsia" w:ascii="宋体" w:hAnsi="宋体"/>
          <w:color w:val="000000"/>
          <w:sz w:val="24"/>
        </w:rPr>
        <w:t>实训室</w:t>
      </w:r>
      <w:r>
        <w:rPr>
          <w:rFonts w:hint="eastAsia" w:ascii="宋体" w:hAnsi="宋体"/>
          <w:color w:val="000000"/>
          <w:sz w:val="24"/>
          <w:lang w:val="en-US" w:eastAsia="zh-CN"/>
        </w:rPr>
        <w:t>及实验设备。</w:t>
      </w:r>
      <w:r>
        <w:rPr>
          <w:rFonts w:hint="eastAsia" w:ascii="宋体" w:hAnsi="宋体"/>
          <w:color w:val="000000"/>
          <w:sz w:val="24"/>
        </w:rPr>
        <w:t>配备黑（白）板、多媒体计算机、投影设备、音响设备，接入可互联网或WiFi环境，并具有网络安全防护措施。</w:t>
      </w:r>
    </w:p>
    <w:p>
      <w:pPr>
        <w:numPr>
          <w:ilvl w:val="0"/>
          <w:numId w:val="0"/>
        </w:numPr>
        <w:spacing w:line="480" w:lineRule="exact"/>
        <w:ind w:left="420" w:leftChars="0"/>
        <w:rPr>
          <w:rFonts w:ascii="宋体" w:cs="仿宋_GB2312"/>
          <w:sz w:val="24"/>
        </w:rPr>
      </w:pPr>
      <w:r>
        <w:rPr>
          <w:rFonts w:hint="eastAsia" w:ascii="宋体" w:hAnsi="宋体" w:cs="仿宋_GB2312"/>
          <w:sz w:val="24"/>
          <w:lang w:val="en-US" w:eastAsia="zh-CN"/>
        </w:rPr>
        <w:t>2.</w:t>
      </w:r>
      <w:r>
        <w:rPr>
          <w:rFonts w:hint="eastAsia" w:ascii="宋体" w:hAnsi="宋体" w:cs="仿宋_GB2312"/>
          <w:sz w:val="24"/>
        </w:rPr>
        <w:t>校内实训基地</w:t>
      </w:r>
    </w:p>
    <w:p>
      <w:pPr>
        <w:spacing w:line="360" w:lineRule="auto"/>
        <w:ind w:firstLine="482" w:firstLineChars="200"/>
        <w:jc w:val="center"/>
        <w:rPr>
          <w:rFonts w:ascii="宋体" w:hAnsi="宋体"/>
          <w:b/>
          <w:sz w:val="24"/>
        </w:rPr>
      </w:pPr>
      <w:bookmarkStart w:id="8" w:name="_Toc335923311"/>
      <w:bookmarkStart w:id="9" w:name="_Toc336496345"/>
      <w:bookmarkStart w:id="10" w:name="_Toc356552374"/>
      <w:r>
        <w:rPr>
          <w:rFonts w:hint="eastAsia" w:ascii="宋体" w:hAnsi="宋体"/>
          <w:b/>
          <w:sz w:val="24"/>
        </w:rPr>
        <w:t>表2</w:t>
      </w:r>
      <w:r>
        <w:rPr>
          <w:rFonts w:ascii="宋体" w:hAnsi="宋体"/>
          <w:b/>
          <w:sz w:val="24"/>
        </w:rPr>
        <w:t xml:space="preserve"> </w:t>
      </w:r>
      <w:r>
        <w:rPr>
          <w:rFonts w:hint="eastAsia" w:ascii="宋体" w:hAnsi="宋体"/>
          <w:b/>
          <w:sz w:val="24"/>
        </w:rPr>
        <w:t>校内实训基地配置要求</w:t>
      </w:r>
      <w:bookmarkEnd w:id="8"/>
      <w:bookmarkEnd w:id="9"/>
      <w:bookmarkEnd w:id="10"/>
    </w:p>
    <w:tbl>
      <w:tblPr>
        <w:tblStyle w:val="7"/>
        <w:tblW w:w="96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4"/>
        <w:gridCol w:w="2376"/>
        <w:gridCol w:w="4300"/>
        <w:gridCol w:w="24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 w:hRule="atLeast"/>
        </w:trPr>
        <w:tc>
          <w:tcPr>
            <w:tcW w:w="514" w:type="dxa"/>
            <w:vAlign w:val="center"/>
          </w:tcPr>
          <w:p>
            <w:pPr>
              <w:widowControl/>
              <w:jc w:val="center"/>
              <w:rPr>
                <w:rFonts w:ascii="宋体" w:hAnsi="宋体"/>
                <w:b/>
                <w:szCs w:val="21"/>
              </w:rPr>
            </w:pPr>
            <w:r>
              <w:rPr>
                <w:rFonts w:hint="eastAsia" w:ascii="宋体" w:hAnsi="宋体"/>
                <w:b/>
                <w:szCs w:val="21"/>
              </w:rPr>
              <w:t>序号</w:t>
            </w:r>
          </w:p>
        </w:tc>
        <w:tc>
          <w:tcPr>
            <w:tcW w:w="2376" w:type="dxa"/>
            <w:vAlign w:val="center"/>
          </w:tcPr>
          <w:p>
            <w:pPr>
              <w:widowControl/>
              <w:jc w:val="center"/>
              <w:rPr>
                <w:rFonts w:ascii="宋体" w:hAnsi="宋体"/>
                <w:b/>
                <w:szCs w:val="21"/>
              </w:rPr>
            </w:pPr>
            <w:r>
              <w:rPr>
                <w:rFonts w:hint="eastAsia" w:ascii="宋体" w:hAnsi="宋体"/>
                <w:b/>
                <w:szCs w:val="21"/>
              </w:rPr>
              <w:t>实验</w:t>
            </w:r>
            <w:r>
              <w:rPr>
                <w:rFonts w:ascii="宋体" w:hAnsi="宋体"/>
                <w:b/>
                <w:szCs w:val="21"/>
              </w:rPr>
              <w:t>/</w:t>
            </w:r>
            <w:r>
              <w:rPr>
                <w:rFonts w:hint="eastAsia" w:ascii="宋体" w:hAnsi="宋体"/>
                <w:b/>
                <w:szCs w:val="21"/>
              </w:rPr>
              <w:t>实训室名称</w:t>
            </w:r>
          </w:p>
        </w:tc>
        <w:tc>
          <w:tcPr>
            <w:tcW w:w="4300" w:type="dxa"/>
            <w:vAlign w:val="center"/>
          </w:tcPr>
          <w:p>
            <w:pPr>
              <w:widowControl/>
              <w:jc w:val="center"/>
              <w:rPr>
                <w:rFonts w:ascii="宋体" w:hAnsi="宋体"/>
                <w:b/>
                <w:szCs w:val="21"/>
              </w:rPr>
            </w:pPr>
            <w:r>
              <w:rPr>
                <w:rFonts w:hint="eastAsia" w:ascii="宋体" w:hAnsi="宋体"/>
                <w:b/>
                <w:szCs w:val="21"/>
              </w:rPr>
              <w:t>主要设备</w:t>
            </w:r>
          </w:p>
        </w:tc>
        <w:tc>
          <w:tcPr>
            <w:tcW w:w="2460" w:type="dxa"/>
            <w:vAlign w:val="center"/>
          </w:tcPr>
          <w:p>
            <w:pPr>
              <w:widowControl/>
              <w:jc w:val="center"/>
              <w:rPr>
                <w:rFonts w:ascii="宋体" w:hAnsi="宋体"/>
                <w:b/>
                <w:szCs w:val="21"/>
              </w:rPr>
            </w:pPr>
            <w:r>
              <w:rPr>
                <w:rFonts w:hint="eastAsia" w:ascii="宋体" w:hAnsi="宋体"/>
                <w:b/>
                <w:szCs w:val="21"/>
              </w:rPr>
              <w:t>服务课程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 w:hRule="atLeast"/>
        </w:trPr>
        <w:tc>
          <w:tcPr>
            <w:tcW w:w="514" w:type="dxa"/>
            <w:vAlign w:val="center"/>
          </w:tcPr>
          <w:p>
            <w:pPr>
              <w:widowControl/>
              <w:jc w:val="center"/>
              <w:rPr>
                <w:rFonts w:ascii="宋体" w:hAnsi="宋体"/>
                <w:szCs w:val="21"/>
              </w:rPr>
            </w:pPr>
            <w:r>
              <w:rPr>
                <w:rFonts w:ascii="宋体" w:hAnsi="宋体"/>
                <w:szCs w:val="21"/>
              </w:rPr>
              <w:t>1</w:t>
            </w:r>
          </w:p>
        </w:tc>
        <w:tc>
          <w:tcPr>
            <w:tcW w:w="2376" w:type="dxa"/>
            <w:vAlign w:val="center"/>
          </w:tcPr>
          <w:p>
            <w:pPr>
              <w:jc w:val="center"/>
              <w:rPr>
                <w:rFonts w:ascii="宋体" w:hAnsi="宋体" w:cs="宋体"/>
                <w:szCs w:val="21"/>
              </w:rPr>
            </w:pPr>
            <w:r>
              <w:rPr>
                <w:rFonts w:hint="eastAsia"/>
                <w:szCs w:val="21"/>
              </w:rPr>
              <w:t>计算机机房</w:t>
            </w:r>
          </w:p>
        </w:tc>
        <w:tc>
          <w:tcPr>
            <w:tcW w:w="4300" w:type="dxa"/>
          </w:tcPr>
          <w:p>
            <w:pPr>
              <w:widowControl/>
              <w:rPr>
                <w:szCs w:val="21"/>
              </w:rPr>
            </w:pPr>
            <w:r>
              <w:rPr>
                <w:rFonts w:hint="eastAsia"/>
                <w:szCs w:val="21"/>
              </w:rPr>
              <w:t>微型计算机500台</w:t>
            </w:r>
          </w:p>
          <w:p>
            <w:pPr>
              <w:widowControl/>
              <w:rPr>
                <w:szCs w:val="21"/>
              </w:rPr>
            </w:pPr>
            <w:r>
              <w:rPr>
                <w:rFonts w:hint="eastAsia"/>
                <w:szCs w:val="21"/>
              </w:rPr>
              <w:t>交换机15台</w:t>
            </w:r>
          </w:p>
          <w:p>
            <w:pPr>
              <w:widowControl/>
              <w:rPr>
                <w:rFonts w:ascii="宋体" w:hAnsi="宋体"/>
                <w:szCs w:val="21"/>
              </w:rPr>
            </w:pPr>
            <w:r>
              <w:rPr>
                <w:rFonts w:hint="eastAsia"/>
                <w:szCs w:val="21"/>
              </w:rPr>
              <w:t>以及相关软件</w:t>
            </w:r>
          </w:p>
        </w:tc>
        <w:tc>
          <w:tcPr>
            <w:tcW w:w="2460" w:type="dxa"/>
            <w:vAlign w:val="center"/>
          </w:tcPr>
          <w:p>
            <w:pPr>
              <w:widowControl/>
              <w:rPr>
                <w:szCs w:val="21"/>
              </w:rPr>
            </w:pPr>
            <w:r>
              <w:rPr>
                <w:rFonts w:hint="eastAsia"/>
                <w:szCs w:val="21"/>
              </w:rPr>
              <w:t>平面设计</w:t>
            </w:r>
          </w:p>
          <w:p>
            <w:pPr>
              <w:widowControl/>
              <w:rPr>
                <w:szCs w:val="21"/>
              </w:rPr>
            </w:pPr>
            <w:r>
              <w:rPr>
                <w:rFonts w:hint="eastAsia"/>
                <w:szCs w:val="21"/>
              </w:rPr>
              <w:t>动画设计</w:t>
            </w:r>
          </w:p>
          <w:p>
            <w:pPr>
              <w:widowControl/>
              <w:rPr>
                <w:szCs w:val="21"/>
              </w:rPr>
            </w:pPr>
            <w:r>
              <w:rPr>
                <w:rFonts w:hint="eastAsia"/>
                <w:szCs w:val="21"/>
              </w:rPr>
              <w:t>网页设计与制作</w:t>
            </w:r>
          </w:p>
          <w:p>
            <w:pPr>
              <w:widowControl/>
              <w:rPr>
                <w:szCs w:val="21"/>
              </w:rPr>
            </w:pPr>
            <w:r>
              <w:rPr>
                <w:rFonts w:hint="eastAsia"/>
                <w:szCs w:val="21"/>
              </w:rPr>
              <w:t>程序设计</w:t>
            </w:r>
          </w:p>
          <w:p>
            <w:pPr>
              <w:widowControl/>
              <w:rPr>
                <w:rFonts w:ascii="宋体" w:hAnsi="宋体"/>
                <w:szCs w:val="21"/>
              </w:rPr>
            </w:pPr>
            <w:r>
              <w:rPr>
                <w:rFonts w:hint="eastAsia"/>
                <w:szCs w:val="21"/>
              </w:rPr>
              <w:t>影音制作等课程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 w:hRule="atLeast"/>
        </w:trPr>
        <w:tc>
          <w:tcPr>
            <w:tcW w:w="514" w:type="dxa"/>
            <w:vAlign w:val="center"/>
          </w:tcPr>
          <w:p>
            <w:pPr>
              <w:widowControl/>
              <w:jc w:val="center"/>
              <w:rPr>
                <w:rFonts w:ascii="宋体" w:hAnsi="宋体"/>
                <w:szCs w:val="21"/>
              </w:rPr>
            </w:pPr>
            <w:r>
              <w:rPr>
                <w:rFonts w:ascii="宋体" w:hAnsi="宋体"/>
                <w:szCs w:val="21"/>
              </w:rPr>
              <w:t>2</w:t>
            </w:r>
          </w:p>
        </w:tc>
        <w:tc>
          <w:tcPr>
            <w:tcW w:w="2376" w:type="dxa"/>
            <w:vAlign w:val="center"/>
          </w:tcPr>
          <w:p>
            <w:pPr>
              <w:widowControl/>
              <w:jc w:val="center"/>
              <w:rPr>
                <w:rFonts w:ascii="宋体" w:hAnsi="宋体"/>
                <w:szCs w:val="21"/>
              </w:rPr>
            </w:pPr>
            <w:r>
              <w:rPr>
                <w:rFonts w:hint="eastAsia"/>
                <w:szCs w:val="21"/>
              </w:rPr>
              <w:t>网络实验室</w:t>
            </w:r>
          </w:p>
        </w:tc>
        <w:tc>
          <w:tcPr>
            <w:tcW w:w="4300" w:type="dxa"/>
            <w:vAlign w:val="center"/>
          </w:tcPr>
          <w:p>
            <w:pPr>
              <w:widowControl/>
              <w:rPr>
                <w:szCs w:val="21"/>
              </w:rPr>
            </w:pPr>
            <w:r>
              <w:rPr>
                <w:rFonts w:hint="eastAsia"/>
                <w:szCs w:val="21"/>
              </w:rPr>
              <w:t>微型计算机20台</w:t>
            </w:r>
          </w:p>
          <w:p>
            <w:pPr>
              <w:widowControl/>
              <w:rPr>
                <w:szCs w:val="21"/>
              </w:rPr>
            </w:pPr>
            <w:r>
              <w:rPr>
                <w:rFonts w:hint="eastAsia"/>
                <w:szCs w:val="21"/>
              </w:rPr>
              <w:t>路由器</w:t>
            </w:r>
          </w:p>
          <w:p>
            <w:pPr>
              <w:widowControl/>
              <w:rPr>
                <w:szCs w:val="21"/>
              </w:rPr>
            </w:pPr>
            <w:r>
              <w:rPr>
                <w:rFonts w:hint="eastAsia"/>
                <w:szCs w:val="21"/>
              </w:rPr>
              <w:t>交换机</w:t>
            </w:r>
          </w:p>
          <w:p>
            <w:pPr>
              <w:widowControl/>
              <w:rPr>
                <w:szCs w:val="21"/>
              </w:rPr>
            </w:pPr>
            <w:r>
              <w:rPr>
                <w:rFonts w:hint="eastAsia"/>
                <w:szCs w:val="21"/>
              </w:rPr>
              <w:t>网钳</w:t>
            </w:r>
          </w:p>
          <w:p>
            <w:pPr>
              <w:widowControl/>
              <w:rPr>
                <w:szCs w:val="21"/>
              </w:rPr>
            </w:pPr>
            <w:r>
              <w:rPr>
                <w:rFonts w:hint="eastAsia"/>
                <w:szCs w:val="21"/>
              </w:rPr>
              <w:t>网线</w:t>
            </w:r>
          </w:p>
          <w:p>
            <w:pPr>
              <w:widowControl/>
              <w:rPr>
                <w:szCs w:val="21"/>
              </w:rPr>
            </w:pPr>
            <w:r>
              <w:rPr>
                <w:rFonts w:hint="eastAsia"/>
                <w:szCs w:val="21"/>
              </w:rPr>
              <w:t>水晶头</w:t>
            </w:r>
          </w:p>
          <w:p>
            <w:pPr>
              <w:widowControl/>
              <w:rPr>
                <w:szCs w:val="21"/>
              </w:rPr>
            </w:pPr>
            <w:r>
              <w:rPr>
                <w:rFonts w:hint="eastAsia"/>
                <w:szCs w:val="21"/>
              </w:rPr>
              <w:t>以及相关软件</w:t>
            </w:r>
          </w:p>
        </w:tc>
        <w:tc>
          <w:tcPr>
            <w:tcW w:w="2460" w:type="dxa"/>
            <w:vAlign w:val="center"/>
          </w:tcPr>
          <w:p>
            <w:pPr>
              <w:rPr>
                <w:rFonts w:ascii="宋体" w:hAnsi="宋体" w:cs="宋体"/>
                <w:color w:val="000000"/>
                <w:sz w:val="18"/>
                <w:szCs w:val="18"/>
              </w:rPr>
            </w:pPr>
            <w:r>
              <w:rPr>
                <w:rFonts w:hint="eastAsia"/>
                <w:color w:val="000000"/>
                <w:sz w:val="18"/>
                <w:szCs w:val="18"/>
              </w:rPr>
              <w:t>计算机网络技术与应用</w:t>
            </w:r>
          </w:p>
          <w:p>
            <w:pPr>
              <w:widowControl/>
              <w:rPr>
                <w:rFonts w:ascii="宋体" w:hAnsi="宋体"/>
                <w:szCs w:val="21"/>
              </w:rPr>
            </w:pPr>
            <w:r>
              <w:rPr>
                <w:rFonts w:hint="eastAsia" w:ascii="宋体" w:hAnsi="宋体"/>
                <w:szCs w:val="21"/>
              </w:rPr>
              <w:t>网站规划建设与维护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 w:hRule="atLeast"/>
        </w:trPr>
        <w:tc>
          <w:tcPr>
            <w:tcW w:w="514" w:type="dxa"/>
            <w:vAlign w:val="center"/>
          </w:tcPr>
          <w:p>
            <w:pPr>
              <w:widowControl/>
              <w:jc w:val="center"/>
              <w:rPr>
                <w:rFonts w:ascii="宋体" w:hAnsi="宋体"/>
                <w:szCs w:val="21"/>
              </w:rPr>
            </w:pPr>
            <w:r>
              <w:rPr>
                <w:rFonts w:ascii="宋体" w:hAnsi="宋体"/>
                <w:szCs w:val="21"/>
              </w:rPr>
              <w:t>3</w:t>
            </w:r>
          </w:p>
        </w:tc>
        <w:tc>
          <w:tcPr>
            <w:tcW w:w="2376" w:type="dxa"/>
            <w:vAlign w:val="center"/>
          </w:tcPr>
          <w:p>
            <w:pPr>
              <w:widowControl/>
              <w:jc w:val="center"/>
              <w:rPr>
                <w:rFonts w:ascii="宋体" w:hAnsi="宋体"/>
                <w:szCs w:val="21"/>
              </w:rPr>
            </w:pPr>
            <w:r>
              <w:rPr>
                <w:rFonts w:hint="eastAsia"/>
                <w:szCs w:val="21"/>
              </w:rPr>
              <w:t>组装维修实验室</w:t>
            </w:r>
          </w:p>
        </w:tc>
        <w:tc>
          <w:tcPr>
            <w:tcW w:w="4300" w:type="dxa"/>
            <w:vAlign w:val="center"/>
          </w:tcPr>
          <w:p>
            <w:pPr>
              <w:widowControl/>
              <w:rPr>
                <w:szCs w:val="21"/>
              </w:rPr>
            </w:pPr>
            <w:r>
              <w:rPr>
                <w:rFonts w:hint="eastAsia"/>
                <w:szCs w:val="21"/>
              </w:rPr>
              <w:t>微型计算机30台</w:t>
            </w:r>
          </w:p>
          <w:p>
            <w:pPr>
              <w:widowControl/>
              <w:rPr>
                <w:szCs w:val="21"/>
              </w:rPr>
            </w:pPr>
            <w:r>
              <w:rPr>
                <w:rFonts w:hint="eastAsia"/>
                <w:szCs w:val="21"/>
              </w:rPr>
              <w:t>PC维修工具</w:t>
            </w:r>
          </w:p>
          <w:p>
            <w:pPr>
              <w:widowControl/>
              <w:rPr>
                <w:szCs w:val="21"/>
              </w:rPr>
            </w:pPr>
            <w:r>
              <w:rPr>
                <w:rFonts w:hint="eastAsia"/>
                <w:szCs w:val="21"/>
              </w:rPr>
              <w:t>相关软件</w:t>
            </w:r>
          </w:p>
          <w:p>
            <w:pPr>
              <w:widowControl/>
              <w:rPr>
                <w:rFonts w:ascii="宋体" w:hAnsi="宋体"/>
                <w:szCs w:val="21"/>
              </w:rPr>
            </w:pPr>
          </w:p>
        </w:tc>
        <w:tc>
          <w:tcPr>
            <w:tcW w:w="2460" w:type="dxa"/>
            <w:vAlign w:val="center"/>
          </w:tcPr>
          <w:p>
            <w:pPr>
              <w:widowControl/>
              <w:rPr>
                <w:rFonts w:ascii="宋体" w:hAnsi="宋体"/>
                <w:szCs w:val="21"/>
              </w:rPr>
            </w:pPr>
            <w:r>
              <w:rPr>
                <w:rFonts w:hint="eastAsia" w:ascii="宋体" w:hAnsi="宋体"/>
                <w:szCs w:val="21"/>
              </w:rPr>
              <w:t>计算机应用基础</w:t>
            </w:r>
          </w:p>
          <w:p>
            <w:pPr>
              <w:widowControl/>
              <w:rPr>
                <w:rFonts w:ascii="宋体" w:hAnsi="宋体"/>
                <w:szCs w:val="21"/>
              </w:rPr>
            </w:pPr>
            <w:r>
              <w:rPr>
                <w:rFonts w:hint="eastAsia" w:ascii="宋体" w:hAnsi="宋体"/>
                <w:szCs w:val="21"/>
              </w:rPr>
              <w:t>计算机组成原理</w:t>
            </w:r>
          </w:p>
        </w:tc>
      </w:tr>
    </w:tbl>
    <w:p>
      <w:pPr>
        <w:spacing w:line="360" w:lineRule="auto"/>
        <w:ind w:firstLine="480" w:firstLineChars="200"/>
        <w:rPr>
          <w:rFonts w:ascii="宋体"/>
          <w:sz w:val="24"/>
          <w:szCs w:val="21"/>
        </w:rPr>
      </w:pPr>
      <w:r>
        <w:rPr>
          <w:rFonts w:hint="eastAsia" w:ascii="宋体" w:hAnsi="宋体"/>
          <w:sz w:val="24"/>
          <w:szCs w:val="21"/>
          <w:lang w:val="en-US" w:eastAsia="zh-CN"/>
        </w:rPr>
        <w:t>3</w:t>
      </w:r>
      <w:r>
        <w:rPr>
          <w:rFonts w:ascii="宋体" w:hAnsi="宋体"/>
          <w:sz w:val="24"/>
          <w:szCs w:val="21"/>
        </w:rPr>
        <w:t>.</w:t>
      </w:r>
      <w:r>
        <w:rPr>
          <w:rFonts w:hint="eastAsia" w:ascii="宋体" w:hAnsi="宋体"/>
          <w:sz w:val="24"/>
          <w:szCs w:val="21"/>
        </w:rPr>
        <w:t>校外实习基地</w:t>
      </w:r>
    </w:p>
    <w:p>
      <w:pPr>
        <w:spacing w:line="360" w:lineRule="auto"/>
        <w:ind w:firstLine="480" w:firstLineChars="200"/>
        <w:rPr>
          <w:rFonts w:ascii="宋体" w:hAnsi="宋体" w:cs="宋体"/>
          <w:sz w:val="24"/>
        </w:rPr>
      </w:pPr>
      <w:r>
        <w:rPr>
          <w:rFonts w:hint="eastAsia" w:ascii="宋体" w:hAnsi="宋体" w:cs="宋体"/>
          <w:sz w:val="24"/>
        </w:rPr>
        <w:t>本专业校外实训基地可选择广告公司、小型数据库管理及维护公司以及一些网站设计及制作平台。</w:t>
      </w:r>
    </w:p>
    <w:p>
      <w:pPr>
        <w:pStyle w:val="2"/>
        <w:spacing w:before="0" w:after="0" w:line="480" w:lineRule="auto"/>
        <w:rPr>
          <w:rFonts w:hint="eastAsia" w:ascii="宋体" w:hAnsi="宋体" w:eastAsia="宋体" w:cs="宋体"/>
          <w:b/>
          <w:bCs/>
          <w:kern w:val="2"/>
          <w:sz w:val="24"/>
          <w:szCs w:val="24"/>
          <w:lang w:val="en-US" w:eastAsia="zh-CN"/>
        </w:rPr>
      </w:pPr>
      <w:bookmarkStart w:id="11" w:name="_Toc17053950"/>
      <w:r>
        <w:rPr>
          <w:rFonts w:hint="eastAsia" w:ascii="宋体" w:hAnsi="宋体" w:eastAsia="宋体" w:cs="宋体"/>
          <w:b/>
          <w:bCs/>
          <w:kern w:val="2"/>
          <w:sz w:val="24"/>
          <w:szCs w:val="24"/>
        </w:rPr>
        <w:t>（三）教材及参考书选用</w:t>
      </w:r>
      <w:r>
        <w:rPr>
          <w:rFonts w:hint="eastAsia" w:ascii="宋体" w:hAnsi="宋体" w:eastAsia="宋体" w:cs="宋体"/>
          <w:b/>
          <w:bCs/>
          <w:kern w:val="2"/>
          <w:sz w:val="24"/>
          <w:szCs w:val="24"/>
          <w:lang w:val="en-US" w:eastAsia="zh-CN"/>
        </w:rPr>
        <w:t xml:space="preserve">  </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olor w:val="000000"/>
          <w:sz w:val="24"/>
        </w:rPr>
        <w:t>按照国家规定</w:t>
      </w:r>
      <w:r>
        <w:rPr>
          <w:rFonts w:hint="eastAsia" w:ascii="宋体" w:hAnsi="宋体"/>
          <w:color w:val="000000"/>
          <w:sz w:val="24"/>
          <w:lang w:val="en-US" w:eastAsia="zh-CN"/>
        </w:rPr>
        <w:t>经过规范程序</w:t>
      </w:r>
      <w:r>
        <w:rPr>
          <w:rFonts w:hint="eastAsia" w:ascii="宋体" w:hAnsi="宋体"/>
          <w:color w:val="000000"/>
          <w:sz w:val="24"/>
        </w:rPr>
        <w:t>选用优质教材</w:t>
      </w:r>
      <w:r>
        <w:rPr>
          <w:rFonts w:hint="eastAsia" w:ascii="宋体" w:hAnsi="宋体"/>
          <w:color w:val="000000"/>
          <w:sz w:val="24"/>
          <w:lang w:eastAsia="zh-CN"/>
        </w:rPr>
        <w:t>，</w:t>
      </w:r>
      <w:r>
        <w:rPr>
          <w:rFonts w:hint="eastAsia" w:ascii="宋体" w:hAnsi="宋体" w:cs="宋体"/>
          <w:sz w:val="24"/>
        </w:rPr>
        <w:t>优先先用近3年出版的新教材和各级各类获奖教材。鼓励选用教育主管部门或教学指导委员会推荐教材；</w:t>
      </w:r>
    </w:p>
    <w:p>
      <w:pPr>
        <w:spacing w:line="360" w:lineRule="auto"/>
        <w:ind w:firstLine="480" w:firstLineChars="200"/>
        <w:rPr>
          <w:rFonts w:hint="eastAsia" w:ascii="宋体" w:hAnsi="宋体" w:cs="宋体"/>
          <w:color w:val="000000"/>
          <w:sz w:val="24"/>
        </w:rPr>
      </w:pPr>
      <w:r>
        <w:rPr>
          <w:rFonts w:hint="eastAsia" w:ascii="宋体" w:hAnsi="宋体" w:cs="宋体"/>
          <w:sz w:val="24"/>
          <w:lang w:val="en-US" w:eastAsia="zh-CN"/>
        </w:rPr>
        <w:t>2.</w:t>
      </w:r>
      <w:r>
        <w:rPr>
          <w:rFonts w:hint="eastAsia" w:ascii="宋体" w:hAnsi="宋体" w:cs="宋体"/>
          <w:sz w:val="24"/>
        </w:rPr>
        <w:t>选用先进的</w:t>
      </w:r>
      <w:r>
        <w:rPr>
          <w:rFonts w:hint="eastAsia" w:ascii="宋体" w:hAnsi="宋体" w:cs="宋体"/>
          <w:color w:val="000000"/>
          <w:sz w:val="24"/>
        </w:rPr>
        <w:t>、能反</w:t>
      </w:r>
      <w:r>
        <w:rPr>
          <w:rFonts w:hint="eastAsia" w:ascii="宋体" w:hAnsi="宋体" w:cs="宋体"/>
          <w:color w:val="000000"/>
          <w:sz w:val="24"/>
          <w:lang w:val="en-US" w:eastAsia="zh-CN"/>
        </w:rPr>
        <w:t>映计算机</w:t>
      </w:r>
      <w:r>
        <w:rPr>
          <w:rFonts w:hint="eastAsia" w:ascii="宋体" w:hAnsi="宋体" w:cs="宋体"/>
          <w:color w:val="000000"/>
          <w:sz w:val="24"/>
        </w:rPr>
        <w:t>技术专业发展前沿的高质量教材；</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rPr>
        <w:t>经过专业整合的课程，尤其是专业核心课程，建议专业教师编写更符合教学要求、更能体现课程体系科学、更结合专业实际的特色教材。</w:t>
      </w:r>
    </w:p>
    <w:p>
      <w:pPr>
        <w:spacing w:line="360" w:lineRule="auto"/>
        <w:ind w:firstLine="480" w:firstLineChars="200"/>
        <w:rPr>
          <w:rFonts w:hint="eastAsia" w:ascii="宋体" w:hAnsi="宋体" w:cs="宋体"/>
          <w:sz w:val="24"/>
        </w:rPr>
      </w:pPr>
      <w:r>
        <w:rPr>
          <w:rFonts w:hint="eastAsia" w:ascii="宋体" w:hAnsi="宋体" w:cs="宋体"/>
          <w:color w:val="000000"/>
          <w:sz w:val="24"/>
          <w:lang w:val="en-US" w:eastAsia="zh-CN"/>
        </w:rPr>
        <w:t>4.</w:t>
      </w:r>
      <w:r>
        <w:rPr>
          <w:rFonts w:hint="eastAsia" w:ascii="宋体" w:hAnsi="宋体" w:cs="宋体"/>
          <w:color w:val="000000"/>
          <w:sz w:val="24"/>
        </w:rPr>
        <w:t>根据</w:t>
      </w:r>
      <w:r>
        <w:rPr>
          <w:rFonts w:hint="eastAsia" w:ascii="宋体" w:hAnsi="宋体" w:cs="宋体"/>
          <w:color w:val="000000"/>
          <w:sz w:val="24"/>
          <w:lang w:val="en-US" w:eastAsia="zh-CN"/>
        </w:rPr>
        <w:t>成人</w:t>
      </w:r>
      <w:r>
        <w:rPr>
          <w:rFonts w:hint="eastAsia" w:ascii="宋体" w:hAnsi="宋体" w:cs="宋体"/>
          <w:color w:val="000000"/>
          <w:sz w:val="24"/>
        </w:rPr>
        <w:t>教育规律和学生认知特点，坚持借鉴与创新相结合的原则，对素材进行取舍，遵循循序渐进</w:t>
      </w:r>
      <w:r>
        <w:rPr>
          <w:rFonts w:hint="eastAsia" w:ascii="宋体" w:hAnsi="宋体" w:cs="宋体"/>
          <w:sz w:val="24"/>
        </w:rPr>
        <w:t>、由浅入深、由易到难、由简入繁、以实用为主旨、以必需和够用为原则来组织编排内容，注意内容的应用性和实践性，体现实用性；吸收最新科研成果及经验总结，体现现代性。</w:t>
      </w:r>
    </w:p>
    <w:bookmarkEnd w:id="11"/>
    <w:p>
      <w:pPr>
        <w:pStyle w:val="2"/>
        <w:spacing w:before="0" w:after="0" w:line="480" w:lineRule="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（四）数字化资源</w:t>
      </w:r>
    </w:p>
    <w:p>
      <w:pPr>
        <w:spacing w:line="360" w:lineRule="auto"/>
        <w:ind w:firstLine="480" w:firstLineChars="200"/>
        <w:outlineLvl w:val="1"/>
        <w:rPr>
          <w:rFonts w:hint="eastAsia" w:ascii="宋体" w:hAnsi="宋体" w:cs="宋体"/>
          <w:sz w:val="24"/>
          <w:lang w:val="en-US" w:eastAsia="zh-CN"/>
        </w:rPr>
      </w:pPr>
      <w:r>
        <w:rPr>
          <w:rFonts w:hint="eastAsia" w:ascii="宋体" w:hAnsi="宋体" w:cs="宋体"/>
          <w:sz w:val="24"/>
          <w:lang w:val="en-US" w:eastAsia="zh-CN"/>
        </w:rPr>
        <w:t>1.教学平台。具有教学平台，网络课程丰富，能够满足教师直播教学和在籍生在线学习需要，不断开发网络课程和在线开放课程。</w:t>
      </w:r>
    </w:p>
    <w:p>
      <w:pPr>
        <w:spacing w:line="360" w:lineRule="auto"/>
        <w:ind w:firstLine="480" w:firstLineChars="200"/>
        <w:outlineLvl w:val="1"/>
        <w:rPr>
          <w:sz w:val="24"/>
        </w:rPr>
      </w:pPr>
      <w:r>
        <w:rPr>
          <w:rFonts w:hint="eastAsia" w:ascii="宋体" w:hAnsi="宋体" w:cs="宋体"/>
          <w:sz w:val="24"/>
          <w:lang w:val="en-US" w:eastAsia="zh-CN"/>
        </w:rPr>
        <w:t>2.</w:t>
      </w:r>
      <w:r>
        <w:rPr>
          <w:rFonts w:hint="eastAsia" w:ascii="宋体" w:hAnsi="宋体" w:cs="宋体"/>
          <w:sz w:val="24"/>
        </w:rPr>
        <w:t>学校具有教材及图书、数字化（网络）资料等学习资源；建设具有连接互联网接口的实训室、办公室，学员可根据老师要求随时浏览相关学习内容，教师可在线答疑，及时了解学生掌握的情况，利用网络的直观、便捷、快速实现网络环境下的信息交流；具备局域网教学条件的实训室，能够实施模拟仿真教学；建设电子图书阅览室以及可支持学生自主学习的浏览相关知识的精品课程网站。</w:t>
      </w:r>
    </w:p>
    <w:p>
      <w:pPr>
        <w:numPr>
          <w:ilvl w:val="0"/>
          <w:numId w:val="0"/>
        </w:numPr>
        <w:spacing w:line="360" w:lineRule="auto"/>
        <w:ind w:firstLine="482" w:firstLineChars="200"/>
        <w:outlineLvl w:val="1"/>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（五） 质量管理</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1.建立</w:t>
      </w:r>
      <w:r>
        <w:rPr>
          <w:rFonts w:hint="eastAsia" w:ascii="宋体" w:hAnsi="宋体"/>
          <w:color w:val="000000"/>
          <w:sz w:val="24"/>
        </w:rPr>
        <w:t>教学过程质量监控机制</w:t>
      </w:r>
      <w:r>
        <w:rPr>
          <w:rFonts w:hint="eastAsia" w:ascii="宋体" w:hAnsi="宋体"/>
          <w:color w:val="000000"/>
          <w:sz w:val="24"/>
          <w:lang w:eastAsia="zh-CN"/>
        </w:rPr>
        <w:t>，</w:t>
      </w:r>
      <w:r>
        <w:rPr>
          <w:rFonts w:hint="eastAsia" w:ascii="宋体" w:hAnsi="宋体" w:eastAsia="宋体" w:cs="宋体"/>
          <w:sz w:val="24"/>
          <w:lang w:eastAsia="zh-CN"/>
        </w:rPr>
        <w:t>健全专业教学质量监控管理制度，完善课堂教学、教学评价、实习实训、人才培养</w:t>
      </w:r>
      <w:r>
        <w:rPr>
          <w:rFonts w:hint="eastAsia" w:ascii="宋体" w:hAnsi="宋体" w:eastAsia="宋体" w:cs="宋体"/>
          <w:sz w:val="24"/>
          <w:lang w:val="en-US" w:eastAsia="zh-CN"/>
        </w:rPr>
        <w:t>方</w:t>
      </w:r>
      <w:r>
        <w:rPr>
          <w:rFonts w:hint="eastAsia" w:ascii="宋体" w:hAnsi="宋体" w:eastAsia="宋体" w:cs="宋体"/>
          <w:sz w:val="24"/>
          <w:lang w:eastAsia="zh-CN"/>
        </w:rPr>
        <w:t>案更新等方面质量标准建设，通过教学实施、过程监控、质量评价，达成人才培养规格。</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2.</w:t>
      </w:r>
      <w:r>
        <w:rPr>
          <w:rFonts w:hint="eastAsia" w:ascii="宋体" w:hAnsi="宋体" w:eastAsia="宋体" w:cs="宋体"/>
          <w:sz w:val="24"/>
          <w:lang w:eastAsia="zh-CN"/>
        </w:rPr>
        <w:t>加强日常教学组织运行与管理，建立健全评教制度，</w:t>
      </w:r>
      <w:r>
        <w:rPr>
          <w:rFonts w:hint="eastAsia" w:ascii="宋体" w:hAnsi="宋体" w:eastAsia="宋体" w:cs="宋体"/>
          <w:sz w:val="24"/>
          <w:lang w:val="en-US" w:eastAsia="zh-CN"/>
        </w:rPr>
        <w:t>严</w:t>
      </w:r>
      <w:r>
        <w:rPr>
          <w:rFonts w:hint="eastAsia" w:ascii="宋体" w:hAnsi="宋体" w:eastAsia="宋体" w:cs="宋体"/>
          <w:sz w:val="24"/>
          <w:lang w:eastAsia="zh-CN"/>
        </w:rPr>
        <w:t>明</w:t>
      </w:r>
      <w:r>
        <w:rPr>
          <w:rFonts w:hint="eastAsia" w:ascii="宋体" w:hAnsi="宋体" w:eastAsia="宋体" w:cs="宋体"/>
          <w:sz w:val="24"/>
          <w:lang w:val="en-US" w:eastAsia="zh-CN"/>
        </w:rPr>
        <w:t>教</w:t>
      </w:r>
      <w:r>
        <w:rPr>
          <w:rFonts w:hint="eastAsia" w:ascii="宋体" w:hAnsi="宋体" w:eastAsia="宋体" w:cs="宋体"/>
          <w:sz w:val="24"/>
          <w:lang w:eastAsia="zh-CN"/>
        </w:rPr>
        <w:t>学</w:t>
      </w:r>
      <w:r>
        <w:rPr>
          <w:rFonts w:hint="eastAsia" w:ascii="宋体" w:hAnsi="宋体" w:eastAsia="宋体" w:cs="宋体"/>
          <w:sz w:val="24"/>
          <w:lang w:val="en-US" w:eastAsia="zh-CN"/>
        </w:rPr>
        <w:t>纪</w:t>
      </w:r>
      <w:r>
        <w:rPr>
          <w:rFonts w:hint="eastAsia" w:ascii="宋体" w:hAnsi="宋体" w:eastAsia="宋体" w:cs="宋体"/>
          <w:sz w:val="24"/>
          <w:lang w:eastAsia="zh-CN"/>
        </w:rPr>
        <w:t>律，强化教学组织功能，</w:t>
      </w:r>
      <w:r>
        <w:rPr>
          <w:rFonts w:hint="eastAsia" w:ascii="宋体" w:hAnsi="宋体" w:eastAsia="宋体" w:cs="宋体"/>
          <w:sz w:val="24"/>
          <w:lang w:val="en-US" w:eastAsia="zh-CN"/>
        </w:rPr>
        <w:t>定期开展</w:t>
      </w:r>
      <w:r>
        <w:rPr>
          <w:rFonts w:hint="eastAsia" w:ascii="宋体" w:hAnsi="宋体" w:eastAsia="宋体" w:cs="宋体"/>
          <w:sz w:val="24"/>
          <w:lang w:eastAsia="zh-CN"/>
        </w:rPr>
        <w:t>教研活动。</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w:t>
      </w:r>
      <w:r>
        <w:rPr>
          <w:rFonts w:hint="eastAsia" w:ascii="宋体" w:hAnsi="宋体" w:eastAsia="宋体" w:cs="宋体"/>
          <w:sz w:val="24"/>
          <w:lang w:eastAsia="zh-CN"/>
        </w:rPr>
        <w:t>建立毕业生跟踪反馈机制及社会评价机制，</w:t>
      </w:r>
      <w:r>
        <w:rPr>
          <w:rFonts w:hint="eastAsia" w:ascii="宋体" w:hAnsi="宋体" w:eastAsia="宋体" w:cs="宋体"/>
          <w:sz w:val="24"/>
          <w:lang w:val="en-US" w:eastAsia="zh-CN"/>
        </w:rPr>
        <w:t>定</w:t>
      </w:r>
      <w:r>
        <w:rPr>
          <w:rFonts w:hint="eastAsia" w:ascii="宋体" w:hAnsi="宋体" w:eastAsia="宋体" w:cs="宋体"/>
          <w:sz w:val="24"/>
          <w:lang w:eastAsia="zh-CN"/>
        </w:rPr>
        <w:t>期评价人</w:t>
      </w:r>
      <w:r>
        <w:rPr>
          <w:rFonts w:hint="eastAsia" w:ascii="宋体" w:hAnsi="宋体" w:eastAsia="宋体" w:cs="宋体"/>
          <w:sz w:val="24"/>
          <w:lang w:val="en-US" w:eastAsia="zh-CN"/>
        </w:rPr>
        <w:t>才</w:t>
      </w:r>
      <w:r>
        <w:rPr>
          <w:rFonts w:hint="eastAsia" w:ascii="宋体" w:hAnsi="宋体" w:eastAsia="宋体" w:cs="宋体"/>
          <w:sz w:val="24"/>
          <w:lang w:eastAsia="zh-CN"/>
        </w:rPr>
        <w:t>培养质量和</w:t>
      </w:r>
      <w:r>
        <w:rPr>
          <w:rFonts w:hint="eastAsia" w:ascii="宋体" w:hAnsi="宋体" w:eastAsia="宋体" w:cs="宋体"/>
          <w:sz w:val="24"/>
          <w:lang w:val="en-US" w:eastAsia="zh-CN"/>
        </w:rPr>
        <w:t>培养目标达成情况，充分利用评价分析结果有效促进专业教学，持续提高人才培养质量。</w:t>
      </w:r>
    </w:p>
    <w:p>
      <w:pPr>
        <w:numPr>
          <w:ilvl w:val="0"/>
          <w:numId w:val="0"/>
        </w:numPr>
        <w:spacing w:line="360" w:lineRule="auto"/>
        <w:ind w:firstLine="482" w:firstLineChars="200"/>
        <w:outlineLvl w:val="1"/>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 xml:space="preserve"> （六）经费保障</w:t>
      </w:r>
    </w:p>
    <w:p>
      <w:pPr>
        <w:spacing w:line="360" w:lineRule="auto"/>
        <w:ind w:firstLine="480" w:firstLineChars="200"/>
        <w:rPr>
          <w:rFonts w:hint="eastAsia" w:ascii="宋体" w:hAnsi="宋体"/>
          <w:color w:val="000000"/>
          <w:sz w:val="24"/>
          <w:lang w:eastAsia="zh-CN"/>
        </w:rPr>
      </w:pPr>
      <w:r>
        <w:rPr>
          <w:rFonts w:hint="eastAsia" w:ascii="宋体" w:hAnsi="宋体"/>
          <w:color w:val="000000"/>
          <w:sz w:val="24"/>
          <w:lang w:val="en-US" w:eastAsia="zh-CN"/>
        </w:rPr>
        <w:t>1.</w:t>
      </w:r>
      <w:r>
        <w:rPr>
          <w:rFonts w:hint="eastAsia" w:ascii="宋体" w:hAnsi="宋体" w:eastAsia="宋体" w:cs="宋体"/>
          <w:sz w:val="24"/>
          <w:lang w:val="en-US" w:eastAsia="zh-CN"/>
        </w:rPr>
        <w:t>学校高度重视学历继续教育教学建设，</w:t>
      </w:r>
      <w:r>
        <w:rPr>
          <w:rFonts w:hint="eastAsia" w:ascii="宋体" w:hAnsi="宋体"/>
          <w:color w:val="000000"/>
          <w:sz w:val="24"/>
          <w:lang w:eastAsia="zh-CN"/>
        </w:rPr>
        <w:t>保障学历继续教育办学经费，建立健全财务管理制度，规范学费收入使用管理。</w:t>
      </w:r>
    </w:p>
    <w:p>
      <w:pPr>
        <w:spacing w:line="440" w:lineRule="exact"/>
        <w:ind w:firstLine="480" w:firstLineChars="200"/>
        <w:rPr>
          <w:rFonts w:hint="eastAsia" w:ascii="宋体" w:hAnsi="宋体"/>
          <w:color w:val="000000"/>
          <w:sz w:val="24"/>
          <w:lang w:eastAsia="zh-CN"/>
        </w:rPr>
      </w:pPr>
      <w:r>
        <w:rPr>
          <w:rFonts w:hint="eastAsia" w:ascii="宋体" w:hAnsi="宋体"/>
          <w:color w:val="000000"/>
          <w:sz w:val="24"/>
          <w:lang w:eastAsia="zh-CN"/>
        </w:rPr>
        <w:t>2.保证正常教育教学的稳定经费投入，学历继续教育学费总额中用于学历继续教育办学经费的比例不低于70%。</w:t>
      </w:r>
    </w:p>
    <w:p>
      <w:pPr>
        <w:spacing w:line="360" w:lineRule="auto"/>
        <w:ind w:firstLine="720" w:firstLineChars="300"/>
      </w:pPr>
      <w:r>
        <w:rPr>
          <w:rFonts w:hint="eastAsia" w:ascii="宋体" w:hAnsi="宋体" w:eastAsia="宋体" w:cs="宋体"/>
          <w:sz w:val="24"/>
          <w:lang w:eastAsia="zh-CN"/>
        </w:rPr>
        <w:t xml:space="preserve"> </w:t>
      </w:r>
    </w:p>
    <w:p>
      <w:pPr>
        <w:spacing w:line="360" w:lineRule="auto"/>
        <w:ind w:firstLine="480" w:firstLineChars="200"/>
        <w:rPr>
          <w:rFonts w:ascii="宋体" w:hAnsi="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A376E0"/>
    <w:multiLevelType w:val="singleLevel"/>
    <w:tmpl w:val="22A376E0"/>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NmUzN2FmMTgwZWUwZTM2YmVhOGZhYTJjNDMzOTMifQ=="/>
  </w:docVars>
  <w:rsids>
    <w:rsidRoot w:val="15821788"/>
    <w:rsid w:val="000B57AE"/>
    <w:rsid w:val="000F6294"/>
    <w:rsid w:val="00140CC0"/>
    <w:rsid w:val="00195AFB"/>
    <w:rsid w:val="002B5661"/>
    <w:rsid w:val="00596391"/>
    <w:rsid w:val="007A1C9F"/>
    <w:rsid w:val="009B233D"/>
    <w:rsid w:val="00F048BF"/>
    <w:rsid w:val="00FA0713"/>
    <w:rsid w:val="014F03EF"/>
    <w:rsid w:val="019D4BE4"/>
    <w:rsid w:val="04387D3F"/>
    <w:rsid w:val="04F84C87"/>
    <w:rsid w:val="078C2BEA"/>
    <w:rsid w:val="07C35693"/>
    <w:rsid w:val="0C4633DF"/>
    <w:rsid w:val="0C473444"/>
    <w:rsid w:val="0F0C40EF"/>
    <w:rsid w:val="0FA32DE0"/>
    <w:rsid w:val="10A350F7"/>
    <w:rsid w:val="15821788"/>
    <w:rsid w:val="15AC0864"/>
    <w:rsid w:val="16660543"/>
    <w:rsid w:val="19E33051"/>
    <w:rsid w:val="1A077661"/>
    <w:rsid w:val="1DC83DAA"/>
    <w:rsid w:val="20D05CE2"/>
    <w:rsid w:val="21BF6A73"/>
    <w:rsid w:val="22172FC0"/>
    <w:rsid w:val="23585FD7"/>
    <w:rsid w:val="24235575"/>
    <w:rsid w:val="246D132C"/>
    <w:rsid w:val="26D7660D"/>
    <w:rsid w:val="28A95D87"/>
    <w:rsid w:val="2B230073"/>
    <w:rsid w:val="2D644D38"/>
    <w:rsid w:val="322272D6"/>
    <w:rsid w:val="368526F8"/>
    <w:rsid w:val="38D65C44"/>
    <w:rsid w:val="39AB2F0C"/>
    <w:rsid w:val="39CB3D43"/>
    <w:rsid w:val="3CED724C"/>
    <w:rsid w:val="3DBF3C2B"/>
    <w:rsid w:val="3FB142F8"/>
    <w:rsid w:val="40016E5D"/>
    <w:rsid w:val="40F73432"/>
    <w:rsid w:val="44D044C9"/>
    <w:rsid w:val="46BE34DB"/>
    <w:rsid w:val="47E0136E"/>
    <w:rsid w:val="4C962C55"/>
    <w:rsid w:val="4E2153B9"/>
    <w:rsid w:val="4E2B0E69"/>
    <w:rsid w:val="4E47750F"/>
    <w:rsid w:val="4E7321FA"/>
    <w:rsid w:val="4F600CA0"/>
    <w:rsid w:val="5044333E"/>
    <w:rsid w:val="50A0169A"/>
    <w:rsid w:val="53BA0CC5"/>
    <w:rsid w:val="54BE27E9"/>
    <w:rsid w:val="54C1176E"/>
    <w:rsid w:val="55920011"/>
    <w:rsid w:val="5E0549E1"/>
    <w:rsid w:val="5F194C40"/>
    <w:rsid w:val="5FD31368"/>
    <w:rsid w:val="60382175"/>
    <w:rsid w:val="61874D68"/>
    <w:rsid w:val="623A1223"/>
    <w:rsid w:val="62B52108"/>
    <w:rsid w:val="6446387A"/>
    <w:rsid w:val="660852B9"/>
    <w:rsid w:val="66CE265F"/>
    <w:rsid w:val="67D32D64"/>
    <w:rsid w:val="68D979E8"/>
    <w:rsid w:val="6BA73DCD"/>
    <w:rsid w:val="6D097C01"/>
    <w:rsid w:val="6DD15E27"/>
    <w:rsid w:val="750C15F4"/>
    <w:rsid w:val="774838BA"/>
    <w:rsid w:val="781D09CD"/>
    <w:rsid w:val="786F63D8"/>
    <w:rsid w:val="7A1F56BE"/>
    <w:rsid w:val="7DA63EE4"/>
    <w:rsid w:val="7DC26844"/>
    <w:rsid w:val="7E156E1C"/>
    <w:rsid w:val="7F7426FA"/>
    <w:rsid w:val="7FCF3964"/>
    <w:rsid w:val="7FF57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font21"/>
    <w:basedOn w:val="8"/>
    <w:qFormat/>
    <w:uiPriority w:val="0"/>
    <w:rPr>
      <w:rFonts w:hint="eastAsia" w:ascii="宋体" w:hAnsi="宋体" w:eastAsia="宋体" w:cs="宋体"/>
      <w:color w:val="000000"/>
      <w:sz w:val="24"/>
      <w:szCs w:val="24"/>
      <w:u w:val="none"/>
    </w:rPr>
  </w:style>
  <w:style w:type="character" w:customStyle="1" w:styleId="11">
    <w:name w:val="font01"/>
    <w:basedOn w:val="8"/>
    <w:qFormat/>
    <w:uiPriority w:val="0"/>
    <w:rPr>
      <w:rFonts w:hint="eastAsia" w:ascii="宋体" w:hAnsi="宋体" w:eastAsia="宋体" w:cs="宋体"/>
      <w:color w:val="000000"/>
      <w:sz w:val="24"/>
      <w:szCs w:val="24"/>
      <w:u w:val="none"/>
    </w:rPr>
  </w:style>
  <w:style w:type="character" w:customStyle="1" w:styleId="12">
    <w:name w:val="font11"/>
    <w:basedOn w:val="8"/>
    <w:qFormat/>
    <w:uiPriority w:val="0"/>
    <w:rPr>
      <w:rFonts w:hint="default" w:ascii="Times New Roman" w:hAnsi="Times New Roman" w:cs="Times New Roman"/>
      <w:color w:val="000000"/>
      <w:sz w:val="24"/>
      <w:szCs w:val="24"/>
      <w:u w:val="none"/>
    </w:rPr>
  </w:style>
  <w:style w:type="character" w:customStyle="1" w:styleId="13">
    <w:name w:val="页眉 字符"/>
    <w:basedOn w:val="8"/>
    <w:link w:val="6"/>
    <w:qFormat/>
    <w:uiPriority w:val="0"/>
    <w:rPr>
      <w:rFonts w:ascii="Calibri" w:hAnsi="Calibri"/>
      <w:kern w:val="2"/>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3765</Words>
  <Characters>4189</Characters>
  <Lines>31</Lines>
  <Paragraphs>8</Paragraphs>
  <TotalTime>8</TotalTime>
  <ScaleCrop>false</ScaleCrop>
  <LinksUpToDate>false</LinksUpToDate>
  <CharactersWithSpaces>4303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2019-03-25T02:09:00Z</dcterms:created>
  <dc:creator>珂之然</dc:creator>
  <cp:lastModifiedBy>LENOVO</cp:lastModifiedBy>
  <cp:lastPrinted>2023-03-27T03:22:00Z</cp:lastPrinted>
  <dcterms:modified xsi:type="dcterms:W3CDTF">2023-03-29T07:24:50Z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C5038DD22BC94A53AA3AC5B8561C84EF</vt:lpwstr>
  </property>
</Properties>
</file>