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7"/>
        <w:jc w:val="left"/>
        <w:rPr>
          <w:rFonts w:hint="eastAsia" w:ascii="黑体" w:hAnsi="黑体" w:eastAsia="黑体" w:cs="FZHei-B01"/>
          <w:spacing w:val="11"/>
          <w:kern w:val="0"/>
          <w:position w:val="1"/>
          <w:sz w:val="32"/>
          <w:szCs w:val="32"/>
          <w:lang w:val="en-US" w:eastAsia="zh-CN" w:bidi="ar-SA"/>
        </w:rPr>
      </w:pPr>
      <w:r>
        <w:rPr>
          <w:rFonts w:ascii="黑体" w:hAnsi="黑体" w:eastAsia="黑体" w:cs="FZHei-B01"/>
          <w:spacing w:val="11"/>
          <w:kern w:val="0"/>
          <w:position w:val="1"/>
          <w:sz w:val="32"/>
          <w:szCs w:val="32"/>
          <w:lang w:val="en-US" w:eastAsia="zh-CN" w:bidi="ar-SA"/>
        </w:rPr>
        <w:t>附件</w:t>
      </w:r>
      <w:r>
        <w:rPr>
          <w:rFonts w:hint="eastAsia" w:ascii="黑体" w:hAnsi="黑体" w:eastAsia="黑体" w:cs="FZHei-B01"/>
          <w:spacing w:val="11"/>
          <w:kern w:val="0"/>
          <w:position w:val="1"/>
          <w:sz w:val="32"/>
          <w:szCs w:val="32"/>
          <w:lang w:val="en-US" w:eastAsia="zh-CN" w:bidi="ar-SA"/>
        </w:rPr>
        <w:t>3</w:t>
      </w:r>
    </w:p>
    <w:p>
      <w:pPr>
        <w:spacing w:line="333" w:lineRule="auto"/>
        <w:rPr>
          <w:rFonts w:ascii="Arial"/>
          <w:sz w:val="21"/>
        </w:rPr>
      </w:pPr>
    </w:p>
    <w:p>
      <w:pPr>
        <w:spacing w:line="333" w:lineRule="auto"/>
        <w:rPr>
          <w:rFonts w:ascii="Arial"/>
          <w:sz w:val="21"/>
        </w:rPr>
      </w:pPr>
    </w:p>
    <w:p>
      <w:pPr>
        <w:spacing w:before="126" w:line="342" w:lineRule="auto"/>
        <w:ind w:left="7" w:right="19" w:firstLine="30"/>
        <w:rPr>
          <w:rFonts w:ascii="黑体" w:hAnsi="黑体" w:eastAsia="黑体" w:cs="黑体"/>
          <w:sz w:val="39"/>
          <w:szCs w:val="39"/>
        </w:rPr>
      </w:pPr>
      <w:r>
        <w:rPr>
          <w:rFonts w:ascii="Arial Rounded MT Bold" w:hAnsi="Arial Rounded MT Bold" w:eastAsia="Arial Rounded MT Bold" w:cs="Arial Rounded MT Bold"/>
          <w:spacing w:val="15"/>
          <w:position w:val="-1"/>
          <w:sz w:val="39"/>
          <w:szCs w:val="39"/>
        </w:rPr>
        <w:t>2023</w:t>
      </w:r>
      <w:r>
        <w:rPr>
          <w:rFonts w:ascii="黑体" w:hAnsi="黑体" w:eastAsia="黑体" w:cs="黑体"/>
          <w:spacing w:val="15"/>
          <w:position w:val="-1"/>
          <w:sz w:val="39"/>
          <w:szCs w:val="39"/>
        </w:rPr>
        <w:t>年河南省</w:t>
      </w:r>
      <w:r>
        <w:rPr>
          <w:rFonts w:ascii="Arial Rounded MT Bold" w:hAnsi="Arial Rounded MT Bold" w:eastAsia="Arial Rounded MT Bold" w:cs="Arial Rounded MT Bold"/>
          <w:spacing w:val="15"/>
          <w:sz w:val="39"/>
          <w:szCs w:val="39"/>
        </w:rPr>
        <w:t>“</w:t>
      </w:r>
      <w:r>
        <w:rPr>
          <w:rFonts w:ascii="黑体" w:hAnsi="黑体" w:eastAsia="黑体" w:cs="黑体"/>
          <w:spacing w:val="15"/>
          <w:sz w:val="39"/>
          <w:szCs w:val="39"/>
        </w:rPr>
        <w:t>互联网</w:t>
      </w:r>
      <w:r>
        <w:rPr>
          <w:rFonts w:ascii="Arial Rounded MT Bold" w:hAnsi="Arial Rounded MT Bold" w:eastAsia="Arial Rounded MT Bold" w:cs="Arial Rounded MT Bold"/>
          <w:spacing w:val="15"/>
          <w:sz w:val="39"/>
          <w:szCs w:val="39"/>
        </w:rPr>
        <w:t>+”</w:t>
      </w:r>
      <w:r>
        <w:rPr>
          <w:rFonts w:ascii="黑体" w:hAnsi="黑体" w:eastAsia="黑体" w:cs="黑体"/>
          <w:spacing w:val="15"/>
          <w:sz w:val="39"/>
          <w:szCs w:val="39"/>
        </w:rPr>
        <w:t>大学生创新创业大赛暨</w:t>
      </w:r>
      <w:r>
        <w:rPr>
          <w:rFonts w:ascii="黑体" w:hAnsi="黑体" w:eastAsia="黑体" w:cs="黑体"/>
          <w:spacing w:val="20"/>
          <w:w w:val="101"/>
          <w:sz w:val="39"/>
          <w:szCs w:val="39"/>
        </w:rPr>
        <w:t>第九届中国国际</w:t>
      </w:r>
      <w:r>
        <w:rPr>
          <w:rFonts w:ascii="Arial Rounded MT Bold" w:hAnsi="Arial Rounded MT Bold" w:eastAsia="Arial Rounded MT Bold" w:cs="Arial Rounded MT Bold"/>
          <w:spacing w:val="20"/>
          <w:w w:val="101"/>
          <w:sz w:val="39"/>
          <w:szCs w:val="39"/>
        </w:rPr>
        <w:t>“</w:t>
      </w:r>
      <w:r>
        <w:rPr>
          <w:rFonts w:ascii="黑体" w:hAnsi="黑体" w:eastAsia="黑体" w:cs="黑体"/>
          <w:spacing w:val="20"/>
          <w:w w:val="101"/>
          <w:sz w:val="39"/>
          <w:szCs w:val="39"/>
        </w:rPr>
        <w:t>互联网</w:t>
      </w:r>
      <w:r>
        <w:rPr>
          <w:rFonts w:ascii="Arial Rounded MT Bold" w:hAnsi="Arial Rounded MT Bold" w:eastAsia="Arial Rounded MT Bold" w:cs="Arial Rounded MT Bold"/>
          <w:spacing w:val="20"/>
          <w:w w:val="101"/>
          <w:sz w:val="39"/>
          <w:szCs w:val="39"/>
        </w:rPr>
        <w:t>+”</w:t>
      </w:r>
      <w:r>
        <w:rPr>
          <w:rFonts w:ascii="黑体" w:hAnsi="黑体" w:eastAsia="黑体" w:cs="黑体"/>
          <w:spacing w:val="20"/>
          <w:w w:val="101"/>
          <w:sz w:val="39"/>
          <w:szCs w:val="39"/>
        </w:rPr>
        <w:t>大学生创新创业大赛</w:t>
      </w:r>
      <w:r>
        <w:rPr>
          <w:rFonts w:ascii="黑体" w:hAnsi="黑体" w:eastAsia="黑体" w:cs="黑体"/>
          <w:spacing w:val="17"/>
          <w:w w:val="105"/>
          <w:sz w:val="39"/>
          <w:szCs w:val="39"/>
        </w:rPr>
        <w:t>河南赛区选拔赛</w:t>
      </w:r>
      <w:r>
        <w:rPr>
          <w:rFonts w:ascii="Arial Rounded MT Bold" w:hAnsi="Arial Rounded MT Bold" w:eastAsia="Arial Rounded MT Bold" w:cs="Arial Rounded MT Bold"/>
          <w:spacing w:val="17"/>
          <w:w w:val="105"/>
          <w:sz w:val="39"/>
          <w:szCs w:val="39"/>
        </w:rPr>
        <w:t>“</w:t>
      </w:r>
      <w:r>
        <w:rPr>
          <w:rFonts w:ascii="黑体" w:hAnsi="黑体" w:eastAsia="黑体" w:cs="黑体"/>
          <w:spacing w:val="17"/>
          <w:w w:val="105"/>
          <w:sz w:val="39"/>
          <w:szCs w:val="39"/>
        </w:rPr>
        <w:t>青年红色筑梦之旅</w:t>
      </w:r>
      <w:r>
        <w:rPr>
          <w:rFonts w:ascii="Arial Rounded MT Bold" w:hAnsi="Arial Rounded MT Bold" w:eastAsia="Arial Rounded MT Bold" w:cs="Arial Rounded MT Bold"/>
          <w:spacing w:val="17"/>
          <w:w w:val="105"/>
          <w:sz w:val="39"/>
          <w:szCs w:val="39"/>
        </w:rPr>
        <w:t>”</w:t>
      </w:r>
      <w:r>
        <w:rPr>
          <w:rFonts w:ascii="黑体" w:hAnsi="黑体" w:eastAsia="黑体" w:cs="黑体"/>
          <w:spacing w:val="17"/>
          <w:w w:val="105"/>
          <w:sz w:val="39"/>
          <w:szCs w:val="39"/>
        </w:rPr>
        <w:t>活动方案</w:t>
      </w:r>
    </w:p>
    <w:p>
      <w:pPr>
        <w:keepNext w:val="0"/>
        <w:keepLines w:val="0"/>
        <w:pageBreakBefore w:val="0"/>
        <w:kinsoku/>
        <w:wordWrap/>
        <w:overflowPunct/>
        <w:topLinePunct/>
        <w:autoSpaceDE/>
        <w:autoSpaceDN/>
        <w:bidi w:val="0"/>
        <w:adjustRightInd w:val="0"/>
        <w:spacing w:before="95" w:line="540" w:lineRule="atLeast"/>
        <w:ind w:right="6" w:firstLine="629"/>
        <w:jc w:val="left"/>
        <w:rPr>
          <w:rFonts w:hint="eastAsia" w:ascii="仿宋" w:hAnsi="仿宋" w:eastAsia="仿宋" w:cs="Times New Roman"/>
          <w:spacing w:val="10"/>
          <w:w w:val="104"/>
          <w:kern w:val="0"/>
          <w:sz w:val="32"/>
          <w:szCs w:val="32"/>
          <w:lang w:val="en-US" w:eastAsia="zh-CN" w:bidi="ar-SA"/>
        </w:rPr>
      </w:pPr>
      <w:r>
        <w:rPr>
          <w:rFonts w:hint="eastAsia" w:ascii="仿宋" w:hAnsi="仿宋" w:eastAsia="仿宋" w:cs="Times New Roman"/>
          <w:spacing w:val="10"/>
          <w:w w:val="104"/>
          <w:kern w:val="0"/>
          <w:sz w:val="32"/>
          <w:szCs w:val="32"/>
          <w:lang w:val="en-US" w:eastAsia="zh-CN" w:bidi="ar-SA"/>
        </w:rPr>
        <w:t>第九届中国国际“互联网+”大学生创新创业大赛继续在更大范围、更高层次、更有温度、更深程度上开展“青年红色筑梦之旅”活动。具体方案如下。</w:t>
      </w:r>
    </w:p>
    <w:p>
      <w:pPr>
        <w:keepNext w:val="0"/>
        <w:keepLines w:val="0"/>
        <w:pageBreakBefore w:val="0"/>
        <w:widowControl w:val="0"/>
        <w:kinsoku/>
        <w:wordWrap/>
        <w:overflowPunct/>
        <w:autoSpaceDE/>
        <w:autoSpaceDN/>
        <w:bidi w:val="0"/>
        <w:adjustRightInd w:val="0"/>
        <w:snapToGrid/>
        <w:spacing w:line="540" w:lineRule="atLeas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一、活动主题</w:t>
      </w:r>
    </w:p>
    <w:p>
      <w:pPr>
        <w:keepNext w:val="0"/>
        <w:keepLines w:val="0"/>
        <w:pageBreakBefore w:val="0"/>
        <w:widowControl w:val="0"/>
        <w:kinsoku/>
        <w:wordWrap/>
        <w:overflowPunct/>
        <w:autoSpaceDE/>
        <w:autoSpaceDN/>
        <w:bidi w:val="0"/>
        <w:adjustRightInd w:val="0"/>
        <w:snapToGrid/>
        <w:spacing w:line="540" w:lineRule="atLeas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强国有我新征程乘风破浪向未来</w:t>
      </w:r>
    </w:p>
    <w:p>
      <w:pPr>
        <w:keepNext w:val="0"/>
        <w:keepLines w:val="0"/>
        <w:pageBreakBefore w:val="0"/>
        <w:widowControl w:val="0"/>
        <w:kinsoku/>
        <w:wordWrap/>
        <w:overflowPunct/>
        <w:autoSpaceDE/>
        <w:autoSpaceDN/>
        <w:bidi w:val="0"/>
        <w:adjustRightInd w:val="0"/>
        <w:snapToGrid/>
        <w:spacing w:line="540" w:lineRule="atLeas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二、主要目标</w:t>
      </w:r>
    </w:p>
    <w:p>
      <w:pPr>
        <w:keepNext w:val="0"/>
        <w:keepLines w:val="0"/>
        <w:pageBreakBefore w:val="0"/>
        <w:widowControl w:val="0"/>
        <w:kinsoku/>
        <w:wordWrap/>
        <w:overflowPunct/>
        <w:autoSpaceDE/>
        <w:autoSpaceDN/>
        <w:bidi w:val="0"/>
        <w:adjustRightInd w:val="0"/>
        <w:snapToGrid/>
        <w:spacing w:line="540" w:lineRule="atLeas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紧扣学习贯彻习近平新时代中国特色社会主义思想主题教育，不断拓展“青年红色筑梦之旅”活动的时代内涵，引导广大青年学生“上山下乡出海”，乘风破浪向未来，大力弘扬以焦裕禄精神、红旗渠精神、大别山精神为代表的河南红色精神。通过扎实开展“青年红色筑梦之旅”活动，将思政教育、专业教育与创新创业教育相结合，推动习近平新时代中国特色社会主义思想入眼入耳入脑入心，激励和引导广大青年学生坚定初心使命，强化使命担当，赓续红色血脉，关注民生发展，深刻理解“两个确立”、坚决做到“两个维护”,在实践中锤炼品质意志、增长见识格局、厚植家国情怀,为中部地区崛起和推动黄河流域生态保护和高质量发展建言献策、身体力行，为全面建设社会主义现代化国家贡献青春力量。</w:t>
      </w:r>
    </w:p>
    <w:p>
      <w:pPr>
        <w:keepNext w:val="0"/>
        <w:keepLines w:val="0"/>
        <w:pageBreakBefore w:val="0"/>
        <w:widowControl w:val="0"/>
        <w:kinsoku/>
        <w:wordWrap/>
        <w:overflowPunct/>
        <w:autoSpaceDE/>
        <w:autoSpaceDN/>
        <w:bidi w:val="0"/>
        <w:adjustRightInd w:val="0"/>
        <w:snapToGrid/>
        <w:spacing w:line="540" w:lineRule="atLeas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三、活动内容</w:t>
      </w:r>
    </w:p>
    <w:p>
      <w:pPr>
        <w:keepNext w:val="0"/>
        <w:keepLines w:val="0"/>
        <w:pageBreakBefore w:val="0"/>
        <w:wordWrap/>
        <w:overflowPunct/>
        <w:bidi w:val="0"/>
        <w:adjustRightInd w:val="0"/>
        <w:spacing w:line="540" w:lineRule="atLeast"/>
        <w:ind w:firstLine="646"/>
        <w:rPr>
          <w:rFonts w:hint="eastAsia" w:ascii="楷体" w:hAnsi="楷体" w:eastAsia="楷体" w:cs="楷体"/>
          <w:b/>
          <w:bCs/>
          <w:spacing w:val="9"/>
          <w:w w:val="104"/>
          <w:sz w:val="32"/>
          <w:szCs w:val="32"/>
          <w:lang w:val="en-US" w:eastAsia="zh-CN"/>
        </w:rPr>
      </w:pPr>
      <w:r>
        <w:rPr>
          <w:rFonts w:hint="eastAsia" w:ascii="楷体" w:hAnsi="楷体" w:eastAsia="楷体" w:cs="楷体"/>
          <w:b/>
          <w:bCs/>
          <w:spacing w:val="9"/>
          <w:w w:val="104"/>
          <w:sz w:val="32"/>
          <w:szCs w:val="32"/>
          <w:lang w:val="en-US" w:eastAsia="zh-CN"/>
        </w:rPr>
        <w:t>(一)传承红色基因、涵养学生家国情怀</w:t>
      </w:r>
    </w:p>
    <w:p>
      <w:pPr>
        <w:keepNext w:val="0"/>
        <w:keepLines w:val="0"/>
        <w:pageBreakBefore w:val="0"/>
        <w:widowControl w:val="0"/>
        <w:kinsoku/>
        <w:wordWrap/>
        <w:overflowPunct/>
        <w:autoSpaceDE/>
        <w:autoSpaceDN/>
        <w:bidi w:val="0"/>
        <w:adjustRightInd w:val="0"/>
        <w:snapToGrid/>
        <w:spacing w:line="540" w:lineRule="atLeas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以习近平新时代中国特色社会主义思想为指引，深入宣传贯彻党的二十大精神，宣传解读党中央、国务院和省委、省政府决策部署及教育新政策新举措，宣传先进典型，大力弘扬和传播正能量;通过深入田间地头和村屯农家,走进乡土中国深处,学习理解红色文化内涵,传承发扬红色文化基因，探寻发现红色文化新资源，探索创新红色文化传承新模式，为红色文化传承增加新内容、拓展新方法，引导广大青年学生在实践中增强对国情省情的了解，增强制度自信、文化自信,坚定理想信念,涵养家国情怀。</w:t>
      </w:r>
    </w:p>
    <w:p>
      <w:pPr>
        <w:keepNext w:val="0"/>
        <w:keepLines w:val="0"/>
        <w:pageBreakBefore w:val="0"/>
        <w:wordWrap/>
        <w:overflowPunct/>
        <w:bidi w:val="0"/>
        <w:adjustRightInd w:val="0"/>
        <w:spacing w:line="540" w:lineRule="atLeast"/>
        <w:ind w:firstLine="646"/>
        <w:rPr>
          <w:rFonts w:hint="eastAsia" w:ascii="楷体" w:hAnsi="楷体" w:eastAsia="楷体" w:cs="楷体"/>
          <w:b/>
          <w:bCs/>
          <w:spacing w:val="9"/>
          <w:w w:val="104"/>
          <w:sz w:val="32"/>
          <w:szCs w:val="32"/>
        </w:rPr>
      </w:pPr>
      <w:r>
        <w:rPr>
          <w:rFonts w:hint="eastAsia" w:ascii="楷体" w:hAnsi="楷体" w:eastAsia="楷体" w:cs="楷体"/>
          <w:b/>
          <w:bCs/>
          <w:spacing w:val="9"/>
          <w:w w:val="104"/>
          <w:sz w:val="32"/>
          <w:szCs w:val="32"/>
        </w:rPr>
        <w:t>(二)发挥学识才干、助力基层乡村振兴</w:t>
      </w:r>
    </w:p>
    <w:p>
      <w:pPr>
        <w:keepNext w:val="0"/>
        <w:keepLines w:val="0"/>
        <w:pageBreakBefore w:val="0"/>
        <w:widowControl w:val="0"/>
        <w:kinsoku/>
        <w:wordWrap/>
        <w:overflowPunct/>
        <w:autoSpaceDE/>
        <w:autoSpaceDN/>
        <w:bidi w:val="0"/>
        <w:adjustRightInd w:val="0"/>
        <w:snapToGrid/>
        <w:spacing w:line="540" w:lineRule="atLeas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各高校应充分发挥专业和人才优势,组织广大师生走进基层农村,扎实开展实地调查研究,以问题导向和目标导向为指引,在调查研究中发现问题、解决问题,深入了解和参与乡村振兴。鼓励广大青年通过产品、技术、制度、组织和管理创新,助力现代农业发展,注重强化农业科技和装备支撑,提升农业机械化、信息化水平,提高生产效率;发展乡村特色产业,拓宽农民增收致富渠道,巩固拓展脱贫攻坚成果,增强脱贫地区和脱贫群众内生发展动力,发展新型农业经营主体和社会化服务,扎实推动乡村产业、人才、文化、生态、组织振兴,为全面推动乡村振兴贡献智慧才干。</w:t>
      </w:r>
    </w:p>
    <w:p>
      <w:pPr>
        <w:keepNext w:val="0"/>
        <w:keepLines w:val="0"/>
        <w:pageBreakBefore w:val="0"/>
        <w:wordWrap/>
        <w:overflowPunct/>
        <w:bidi w:val="0"/>
        <w:adjustRightInd w:val="0"/>
        <w:spacing w:line="540" w:lineRule="atLeast"/>
        <w:ind w:firstLine="646"/>
        <w:rPr>
          <w:rFonts w:hint="eastAsia" w:ascii="楷体" w:hAnsi="楷体" w:eastAsia="楷体" w:cs="楷体"/>
          <w:b/>
          <w:bCs/>
          <w:sz w:val="32"/>
          <w:szCs w:val="32"/>
        </w:rPr>
      </w:pPr>
      <w:r>
        <w:rPr>
          <w:rFonts w:hint="eastAsia" w:ascii="楷体" w:hAnsi="楷体" w:eastAsia="楷体" w:cs="楷体"/>
          <w:b/>
          <w:bCs/>
          <w:spacing w:val="9"/>
          <w:w w:val="104"/>
          <w:sz w:val="32"/>
          <w:szCs w:val="32"/>
        </w:rPr>
        <w:t>(三)考察革命老区</w:t>
      </w:r>
      <w:r>
        <w:rPr>
          <w:rFonts w:hint="eastAsia" w:ascii="楷体" w:hAnsi="楷体" w:eastAsia="楷体" w:cs="楷体"/>
          <w:b/>
          <w:bCs/>
          <w:spacing w:val="-77"/>
          <w:sz w:val="32"/>
          <w:szCs w:val="32"/>
          <w:lang w:val="en-US" w:eastAsia="zh-CN"/>
        </w:rPr>
        <w:t>,</w:t>
      </w:r>
      <w:r>
        <w:rPr>
          <w:rFonts w:hint="eastAsia" w:ascii="楷体" w:hAnsi="楷体" w:eastAsia="楷体" w:cs="楷体"/>
          <w:b/>
          <w:bCs/>
          <w:spacing w:val="9"/>
          <w:w w:val="104"/>
          <w:sz w:val="32"/>
          <w:szCs w:val="32"/>
        </w:rPr>
        <w:t>传承先烈革命精神</w:t>
      </w:r>
    </w:p>
    <w:p>
      <w:pPr>
        <w:keepNext w:val="0"/>
        <w:keepLines w:val="0"/>
        <w:pageBreakBefore w:val="0"/>
        <w:widowControl w:val="0"/>
        <w:kinsoku/>
        <w:wordWrap/>
        <w:overflowPunct/>
        <w:autoSpaceDE/>
        <w:autoSpaceDN/>
        <w:bidi w:val="0"/>
        <w:adjustRightInd w:val="0"/>
        <w:snapToGrid/>
        <w:spacing w:line="540" w:lineRule="atLeas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入选国赛训练营的团队将由省赛组委会统一组织考察调研活动,届时将会参观杨靖宇将军纪念馆和到竹沟革命老区考察调研,探寻革命红色足迹,瞻仰先烈艰苦奋斗光辉事迹,继承发扬不怕牺牲、敢于斗争的革命精神。鼓励各高校充分发挥本地红色资源优势,组织学生通过参观考察等形式,深入学习感受当地红色文化,缅怀传承先烈爱国情怀。</w:t>
      </w:r>
    </w:p>
    <w:p>
      <w:pPr>
        <w:keepNext w:val="0"/>
        <w:keepLines w:val="0"/>
        <w:pageBreakBefore w:val="0"/>
        <w:widowControl w:val="0"/>
        <w:kinsoku/>
        <w:wordWrap/>
        <w:overflowPunct/>
        <w:topLinePunct w:val="0"/>
        <w:autoSpaceDE/>
        <w:autoSpaceDN/>
        <w:bidi w:val="0"/>
        <w:adjustRightInd w:val="0"/>
        <w:snapToGrid/>
        <w:spacing w:line="540" w:lineRule="atLeast"/>
        <w:ind w:firstLine="640" w:firstLineChars="200"/>
        <w:jc w:val="both"/>
        <w:textAlignment w:val="auto"/>
        <w:rPr>
          <w:rFonts w:hint="eastAsia" w:ascii="楷体" w:hAnsi="楷体" w:eastAsia="楷体" w:cs="楷体"/>
          <w:b/>
          <w:bCs/>
          <w:spacing w:val="9"/>
          <w:w w:val="104"/>
          <w:sz w:val="32"/>
          <w:szCs w:val="32"/>
          <w:lang w:val="en-US" w:eastAsia="zh-CN"/>
        </w:rPr>
      </w:pPr>
      <w:r>
        <w:rPr>
          <w:rFonts w:hint="eastAsia" w:ascii="仿宋" w:hAnsi="仿宋" w:eastAsia="仿宋" w:cs="仿宋"/>
          <w:snapToGrid/>
          <w:kern w:val="2"/>
          <w:sz w:val="32"/>
          <w:szCs w:val="32"/>
          <w:lang w:val="en-US" w:eastAsia="zh-CN" w:bidi="ar-SA"/>
        </w:rPr>
        <w:t>活动(一)(二)各高校可结合学校实际自行开展。活动(三)由省教育厅统一组织安排，具体安排另行通知。</w:t>
      </w:r>
    </w:p>
    <w:p>
      <w:pPr>
        <w:keepNext w:val="0"/>
        <w:keepLines w:val="0"/>
        <w:pageBreakBefore w:val="0"/>
        <w:wordWrap/>
        <w:overflowPunct/>
        <w:topLinePunct w:val="0"/>
        <w:bidi w:val="0"/>
        <w:adjustRightInd w:val="0"/>
        <w:spacing w:line="540" w:lineRule="atLeast"/>
        <w:ind w:firstLine="646"/>
        <w:rPr>
          <w:rFonts w:hint="eastAsia" w:ascii="黑体" w:hAnsi="黑体" w:eastAsia="黑体" w:cs="黑体"/>
          <w:b w:val="0"/>
          <w:bCs w:val="0"/>
          <w:spacing w:val="9"/>
          <w:w w:val="104"/>
          <w:sz w:val="32"/>
          <w:szCs w:val="32"/>
        </w:rPr>
      </w:pPr>
      <w:r>
        <w:rPr>
          <w:rFonts w:hint="eastAsia" w:ascii="黑体" w:hAnsi="黑体" w:eastAsia="黑体" w:cs="黑体"/>
          <w:b w:val="0"/>
          <w:bCs w:val="0"/>
          <w:spacing w:val="9"/>
          <w:w w:val="104"/>
          <w:sz w:val="32"/>
          <w:szCs w:val="32"/>
        </w:rPr>
        <w:t>四、活动安排</w:t>
      </w:r>
    </w:p>
    <w:p>
      <w:pPr>
        <w:keepNext w:val="0"/>
        <w:keepLines w:val="0"/>
        <w:pageBreakBefore w:val="0"/>
        <w:wordWrap/>
        <w:overflowPunct/>
        <w:topLinePunct w:val="0"/>
        <w:bidi w:val="0"/>
        <w:adjustRightInd w:val="0"/>
        <w:spacing w:line="540" w:lineRule="atLeast"/>
        <w:ind w:firstLine="646"/>
        <w:rPr>
          <w:rFonts w:hint="eastAsia" w:ascii="楷体" w:hAnsi="楷体" w:eastAsia="楷体" w:cs="楷体"/>
          <w:b/>
          <w:bCs/>
          <w:spacing w:val="9"/>
          <w:w w:val="104"/>
          <w:sz w:val="32"/>
          <w:szCs w:val="32"/>
        </w:rPr>
      </w:pPr>
      <w:r>
        <w:rPr>
          <w:rFonts w:hint="eastAsia" w:ascii="楷体" w:hAnsi="楷体" w:eastAsia="楷体" w:cs="楷体"/>
          <w:b/>
          <w:bCs/>
          <w:spacing w:val="9"/>
          <w:w w:val="104"/>
          <w:sz w:val="32"/>
          <w:szCs w:val="32"/>
        </w:rPr>
        <w:t>(一)制定活动方案(2023年5-6月)</w:t>
      </w:r>
    </w:p>
    <w:p>
      <w:pPr>
        <w:keepNext w:val="0"/>
        <w:keepLines w:val="0"/>
        <w:pageBreakBefore w:val="0"/>
        <w:widowControl w:val="0"/>
        <w:kinsoku/>
        <w:wordWrap/>
        <w:overflowPunct/>
        <w:topLinePunct w:val="0"/>
        <w:autoSpaceDE/>
        <w:autoSpaceDN/>
        <w:bidi w:val="0"/>
        <w:adjustRightInd w:val="0"/>
        <w:snapToGrid/>
        <w:spacing w:line="540" w:lineRule="atLeas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鼓励各高校之间积极交流共享调研成果，鼓励跨校组建项目团队。各高校应结合上述活动内容于6月15前制定本校青年红色筑梦之旅活动方案,并报大赛组委会(邮箱:gaojiaohn@126.com)。</w:t>
      </w:r>
    </w:p>
    <w:p>
      <w:pPr>
        <w:keepNext w:val="0"/>
        <w:keepLines w:val="0"/>
        <w:pageBreakBefore w:val="0"/>
        <w:wordWrap/>
        <w:overflowPunct/>
        <w:topLinePunct w:val="0"/>
        <w:bidi w:val="0"/>
        <w:adjustRightInd w:val="0"/>
        <w:spacing w:line="540" w:lineRule="atLeast"/>
        <w:ind w:firstLine="646"/>
        <w:rPr>
          <w:rFonts w:hint="eastAsia" w:ascii="楷体" w:hAnsi="楷体" w:eastAsia="楷体" w:cs="楷体"/>
          <w:b/>
          <w:bCs/>
          <w:spacing w:val="9"/>
          <w:w w:val="104"/>
          <w:sz w:val="32"/>
          <w:szCs w:val="32"/>
        </w:rPr>
      </w:pPr>
      <w:r>
        <w:rPr>
          <w:rFonts w:hint="eastAsia" w:ascii="楷体" w:hAnsi="楷体" w:eastAsia="楷体" w:cs="楷体"/>
          <w:b/>
          <w:bCs/>
          <w:spacing w:val="9"/>
          <w:w w:val="104"/>
          <w:sz w:val="32"/>
          <w:szCs w:val="32"/>
        </w:rPr>
        <w:t>(二)启动仪式(2023年6月)</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河南省大赛组委会将按照国家大赛组委会要求,积极参加教育部统一举办的“青年红色筑梦之旅”活动启动仪式,具体活动安排另行通知。</w:t>
      </w:r>
    </w:p>
    <w:p>
      <w:pPr>
        <w:keepNext w:val="0"/>
        <w:keepLines w:val="0"/>
        <w:pageBreakBefore w:val="0"/>
        <w:wordWrap/>
        <w:overflowPunct/>
        <w:topLinePunct w:val="0"/>
        <w:bidi w:val="0"/>
        <w:adjustRightInd w:val="0"/>
        <w:spacing w:line="540" w:lineRule="atLeast"/>
        <w:ind w:firstLine="646"/>
        <w:rPr>
          <w:rFonts w:hint="eastAsia" w:ascii="楷体" w:hAnsi="楷体" w:eastAsia="楷体" w:cs="楷体"/>
          <w:b/>
          <w:bCs/>
          <w:spacing w:val="9"/>
          <w:w w:val="104"/>
          <w:sz w:val="32"/>
          <w:szCs w:val="32"/>
        </w:rPr>
      </w:pPr>
      <w:r>
        <w:rPr>
          <w:rFonts w:hint="eastAsia" w:ascii="楷体" w:hAnsi="楷体" w:eastAsia="楷体" w:cs="楷体"/>
          <w:b/>
          <w:bCs/>
          <w:spacing w:val="9"/>
          <w:w w:val="104"/>
          <w:sz w:val="32"/>
          <w:szCs w:val="32"/>
        </w:rPr>
        <w:t>(三)活动报名(2023年5月29日-8月15日)</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各高校要积极挖掘优质创新创业项目参与活动，组织团队登录“全国大学生创业服务网”(cy.ncs.cn)进行报名，报名系统开放时间为5月29日至8月15日。</w:t>
      </w:r>
    </w:p>
    <w:p>
      <w:pPr>
        <w:keepNext w:val="0"/>
        <w:keepLines w:val="0"/>
        <w:pageBreakBefore w:val="0"/>
        <w:wordWrap/>
        <w:overflowPunct/>
        <w:topLinePunct w:val="0"/>
        <w:bidi w:val="0"/>
        <w:adjustRightInd w:val="0"/>
        <w:spacing w:line="540" w:lineRule="atLeast"/>
        <w:ind w:firstLine="646"/>
        <w:rPr>
          <w:rFonts w:hint="eastAsia" w:ascii="楷体" w:hAnsi="楷体" w:eastAsia="楷体" w:cs="楷体"/>
          <w:b/>
          <w:bCs/>
          <w:spacing w:val="9"/>
          <w:w w:val="104"/>
          <w:sz w:val="32"/>
          <w:szCs w:val="32"/>
        </w:rPr>
      </w:pPr>
      <w:r>
        <w:rPr>
          <w:rFonts w:hint="eastAsia" w:ascii="楷体" w:hAnsi="楷体" w:eastAsia="楷体" w:cs="楷体"/>
          <w:b/>
          <w:bCs/>
          <w:spacing w:val="9"/>
          <w:w w:val="104"/>
          <w:sz w:val="32"/>
          <w:szCs w:val="32"/>
        </w:rPr>
        <w:t>(四)组织实施(2023年5-9月)</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各高校要紧扣学习贯彻习近平新时代中国特色社会主义思想主题教育,深入开展“青年红色筑梦之旅”活动,关注农业农村绿色发展,挖掘乡村多元价值,认真做好需求对接、培训宣传及创造项目落地环境等工作。大学生项目团队要积极深入基层,利用专业知识开展创新创业,助力乡村振兴。高校要通过大学生创新创业训练计划项目、创新创业专项经费、校地协同等多种形式,努力实现项目长期对接,助力实现巩固拓展脱贫攻坚成果同乡村振兴有效衔接。</w:t>
      </w:r>
    </w:p>
    <w:p>
      <w:pPr>
        <w:keepNext w:val="0"/>
        <w:keepLines w:val="0"/>
        <w:pageBreakBefore w:val="0"/>
        <w:wordWrap/>
        <w:overflowPunct/>
        <w:topLinePunct w:val="0"/>
        <w:bidi w:val="0"/>
        <w:adjustRightInd w:val="0"/>
        <w:spacing w:line="540" w:lineRule="atLeast"/>
        <w:ind w:firstLine="646"/>
        <w:rPr>
          <w:rFonts w:hint="eastAsia" w:ascii="楷体" w:hAnsi="楷体" w:eastAsia="楷体" w:cs="楷体"/>
          <w:b/>
          <w:bCs/>
          <w:spacing w:val="11"/>
          <w:w w:val="105"/>
          <w:position w:val="1"/>
          <w:sz w:val="32"/>
          <w:szCs w:val="32"/>
        </w:rPr>
      </w:pPr>
      <w:r>
        <w:rPr>
          <w:rFonts w:hint="eastAsia" w:ascii="楷体" w:hAnsi="楷体" w:eastAsia="楷体" w:cs="楷体"/>
          <w:b/>
          <w:bCs/>
          <w:spacing w:val="11"/>
          <w:w w:val="105"/>
          <w:position w:val="1"/>
          <w:sz w:val="32"/>
          <w:szCs w:val="32"/>
        </w:rPr>
        <w:t>(五)成果展示(2023年9-10月)</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各高校要及时做好经验总结和成果宣传工作,选树优秀典</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型,举办优秀团队先进事迹报告会。在河南省选拔赛举办期间,举办“青年红色筑梦之旅”成果展,并推荐优秀典型参加全国总决赛期间举办的“青年红色筑梦之旅”成果展。</w:t>
      </w:r>
    </w:p>
    <w:p>
      <w:pPr>
        <w:keepNext w:val="0"/>
        <w:keepLines w:val="0"/>
        <w:pageBreakBefore w:val="0"/>
        <w:wordWrap/>
        <w:overflowPunct/>
        <w:topLinePunct w:val="0"/>
        <w:bidi w:val="0"/>
        <w:adjustRightInd w:val="0"/>
        <w:spacing w:line="540" w:lineRule="atLeast"/>
        <w:ind w:firstLine="646"/>
        <w:rPr>
          <w:rFonts w:hint="eastAsia" w:ascii="黑体" w:hAnsi="黑体" w:eastAsia="黑体" w:cs="黑体"/>
          <w:spacing w:val="11"/>
          <w:kern w:val="0"/>
          <w:sz w:val="32"/>
          <w:szCs w:val="32"/>
          <w:lang w:val="en-US" w:eastAsia="zh-CN" w:bidi="ar-SA"/>
        </w:rPr>
      </w:pPr>
      <w:r>
        <w:rPr>
          <w:rFonts w:hint="eastAsia" w:ascii="黑体" w:hAnsi="黑体" w:eastAsia="黑体" w:cs="黑体"/>
          <w:spacing w:val="11"/>
          <w:kern w:val="0"/>
          <w:sz w:val="32"/>
          <w:szCs w:val="32"/>
          <w:lang w:val="en-US" w:eastAsia="zh-CN" w:bidi="ar-SA"/>
        </w:rPr>
        <w:t>五、“青年红色筑梦之旅”赛道安排</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参加“青年红色筑梦之旅”活动的项目,符合大赛参赛要求的,可自主选择参加“青年红色筑梦之旅”赛道。</w:t>
      </w:r>
    </w:p>
    <w:p>
      <w:pPr>
        <w:keepNext w:val="0"/>
        <w:keepLines w:val="0"/>
        <w:pageBreakBefore w:val="0"/>
        <w:wordWrap/>
        <w:overflowPunct/>
        <w:topLinePunct w:val="0"/>
        <w:bidi w:val="0"/>
        <w:adjustRightInd w:val="0"/>
        <w:spacing w:line="540" w:lineRule="atLeast"/>
        <w:ind w:firstLine="646"/>
        <w:rPr>
          <w:rFonts w:hint="eastAsia" w:ascii="楷体" w:hAnsi="楷体" w:eastAsia="楷体" w:cs="楷体"/>
          <w:b/>
          <w:bCs/>
          <w:spacing w:val="11"/>
          <w:w w:val="105"/>
          <w:position w:val="1"/>
          <w:sz w:val="32"/>
          <w:szCs w:val="32"/>
          <w:lang w:val="en-US" w:eastAsia="zh-CN"/>
        </w:rPr>
      </w:pPr>
      <w:r>
        <w:rPr>
          <w:rFonts w:hint="eastAsia" w:ascii="楷体" w:hAnsi="楷体" w:eastAsia="楷体" w:cs="楷体"/>
          <w:b/>
          <w:bCs/>
          <w:spacing w:val="11"/>
          <w:w w:val="105"/>
          <w:position w:val="1"/>
          <w:sz w:val="32"/>
          <w:szCs w:val="32"/>
          <w:lang w:val="en-US" w:eastAsia="zh-CN"/>
        </w:rPr>
        <w:t>(一)参赛项目要求</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1.参加“青年红色筑梦之旅”赛道的项目应符合大赛参赛项目要求,同时在推进农业农村、城乡社区经济社会发展等方面有创新性、实效性和可持续性。</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2.以团队为单位报名参赛。允许跨校组建团队,每个团队的参赛成员不少于3人,不多于15人(含团队负责人),须为项目的实际核心成员。参赛团队所报参赛创业项目,须为本团队策划或经营的项目,不得借用他人项目参赛。</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3.参赛申报人须为项目负责人,须为普通高等学校全日制在校生(包括本专科生、研究生,不含在职教育),或毕业5年以内的全日制学生(即2018年之后的毕业生,不含在职教育);国家开放大学学生(仅限学历教育)。企业法定代表人在2023年5月23日后进行变更的不予认可。</w:t>
      </w:r>
    </w:p>
    <w:p>
      <w:pPr>
        <w:keepNext w:val="0"/>
        <w:keepLines w:val="0"/>
        <w:pageBreakBefore w:val="0"/>
        <w:wordWrap/>
        <w:overflowPunct/>
        <w:topLinePunct w:val="0"/>
        <w:bidi w:val="0"/>
        <w:adjustRightInd w:val="0"/>
        <w:spacing w:line="540" w:lineRule="atLeast"/>
        <w:ind w:firstLine="646"/>
        <w:rPr>
          <w:rFonts w:hint="eastAsia" w:ascii="楷体" w:hAnsi="楷体" w:eastAsia="楷体" w:cs="楷体"/>
          <w:b/>
          <w:bCs/>
          <w:spacing w:val="11"/>
          <w:w w:val="105"/>
          <w:position w:val="1"/>
          <w:sz w:val="32"/>
          <w:szCs w:val="32"/>
          <w:lang w:val="en-US" w:eastAsia="zh-CN"/>
        </w:rPr>
      </w:pPr>
      <w:r>
        <w:rPr>
          <w:rFonts w:hint="eastAsia" w:ascii="楷体" w:hAnsi="楷体" w:eastAsia="楷体" w:cs="楷体"/>
          <w:b/>
          <w:bCs/>
          <w:spacing w:val="11"/>
          <w:w w:val="105"/>
          <w:position w:val="1"/>
          <w:sz w:val="32"/>
          <w:szCs w:val="32"/>
          <w:lang w:val="en-US" w:eastAsia="zh-CN"/>
        </w:rPr>
        <w:t>(二)参赛组别和对象</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参加“青年红色筑梦之旅”赛道的项目,须为参加“青年红色筑梦之旅”活动的项目。否则一经发现,取消参赛资格。根据项目性质和特点,分为公益组、创意组、创业组。</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b/>
          <w:bCs/>
          <w:spacing w:val="11"/>
          <w:kern w:val="0"/>
          <w:sz w:val="32"/>
          <w:szCs w:val="32"/>
          <w:lang w:val="en-US" w:eastAsia="zh-CN" w:bidi="ar-SA"/>
        </w:rPr>
      </w:pPr>
      <w:r>
        <w:rPr>
          <w:rFonts w:hint="eastAsia" w:ascii="仿宋" w:hAnsi="仿宋" w:eastAsia="仿宋" w:cs="Times New Roman"/>
          <w:b/>
          <w:bCs/>
          <w:spacing w:val="11"/>
          <w:kern w:val="0"/>
          <w:sz w:val="32"/>
          <w:szCs w:val="32"/>
          <w:lang w:val="en-US" w:eastAsia="zh-CN" w:bidi="ar-SA"/>
        </w:rPr>
        <w:t>1.公益组</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(1)参赛项目不以营利为目标,积极弘扬公益精神,在公益服务领域具有较好的创意、产品或服务模式的创业计划和实践。</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(2)参赛申报主体为独立的公益项目或社会组织,注册或未注册成立公益机构(或社会组织)的项目均可参赛。</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b/>
          <w:bCs/>
          <w:spacing w:val="11"/>
          <w:kern w:val="0"/>
          <w:sz w:val="32"/>
          <w:szCs w:val="32"/>
          <w:lang w:val="en-US" w:eastAsia="zh-CN" w:bidi="ar-SA"/>
        </w:rPr>
      </w:pPr>
      <w:r>
        <w:rPr>
          <w:rFonts w:hint="eastAsia" w:ascii="仿宋" w:hAnsi="仿宋" w:eastAsia="仿宋" w:cs="Times New Roman"/>
          <w:b/>
          <w:bCs/>
          <w:spacing w:val="11"/>
          <w:kern w:val="0"/>
          <w:sz w:val="32"/>
          <w:szCs w:val="32"/>
          <w:lang w:val="en-US" w:eastAsia="zh-CN" w:bidi="ar-SA"/>
        </w:rPr>
        <w:t>2.创意组</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(1)参赛项目基于专业和学科背景或相关资源,解决农业农村和城乡社区发展面临的主要问题,助力乡村振兴和社区治理,推动经济价值和社会价值的共同发展。</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(2)参赛项目在2023年5月23日前尚未完成工商等各类登记注册。</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b/>
          <w:bCs/>
          <w:spacing w:val="11"/>
          <w:kern w:val="0"/>
          <w:sz w:val="32"/>
          <w:szCs w:val="32"/>
          <w:lang w:val="en-US" w:eastAsia="zh-CN" w:bidi="ar-SA"/>
        </w:rPr>
      </w:pPr>
      <w:r>
        <w:rPr>
          <w:rFonts w:hint="eastAsia" w:ascii="仿宋" w:hAnsi="仿宋" w:eastAsia="仿宋" w:cs="Times New Roman"/>
          <w:b/>
          <w:bCs/>
          <w:spacing w:val="11"/>
          <w:kern w:val="0"/>
          <w:sz w:val="32"/>
          <w:szCs w:val="32"/>
          <w:lang w:val="en-US" w:eastAsia="zh-CN" w:bidi="ar-SA"/>
        </w:rPr>
        <w:t>3.创业组</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(1)参赛项目以商业手段解决农业农村和城乡社区发展面临的主要问题、助力乡村振兴和社区治理,实现经济价值和社会价值的共同发展,推动共同富裕。</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(2)参赛项目在2023年5月23日前已完成工商等各类登记注册,项目负责人须为法定代表人。项目的股权结构中,企业法定代表人的股权不得少于10%,参赛成员股权合计不得少于1/3。</w:t>
      </w:r>
    </w:p>
    <w:p>
      <w:pPr>
        <w:keepNext w:val="0"/>
        <w:keepLines w:val="0"/>
        <w:pageBreakBefore w:val="0"/>
        <w:wordWrap/>
        <w:overflowPunct/>
        <w:topLinePunct w:val="0"/>
        <w:bidi w:val="0"/>
        <w:adjustRightInd w:val="0"/>
        <w:spacing w:line="540" w:lineRule="atLeast"/>
        <w:ind w:firstLine="646"/>
        <w:rPr>
          <w:rFonts w:hint="eastAsia" w:ascii="楷体" w:hAnsi="楷体" w:eastAsia="楷体" w:cs="楷体"/>
          <w:b/>
          <w:bCs/>
          <w:spacing w:val="11"/>
          <w:w w:val="105"/>
          <w:position w:val="1"/>
          <w:sz w:val="32"/>
          <w:szCs w:val="32"/>
          <w:lang w:val="en-US" w:eastAsia="zh-CN"/>
        </w:rPr>
      </w:pPr>
      <w:r>
        <w:rPr>
          <w:rFonts w:hint="eastAsia" w:ascii="楷体" w:hAnsi="楷体" w:eastAsia="楷体" w:cs="楷体"/>
          <w:b/>
          <w:bCs/>
          <w:spacing w:val="11"/>
          <w:w w:val="105"/>
          <w:position w:val="1"/>
          <w:sz w:val="32"/>
          <w:szCs w:val="32"/>
          <w:lang w:val="en-US" w:eastAsia="zh-CN"/>
        </w:rPr>
        <w:t>(三)比赛赛制</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大赛采用校级初赛、省级复赛、省级决赛三级赛制。校级初赛由各高校负责组织,并按省赛组委会确定的配额择优推荐项目参加省赛。省级复赛和省级决赛由大赛组委会负责组织。省级复赛通过网络评审和会议评审相结合的方式进行。省级复赛、决赛具体时间、地点及安排另行通知。</w:t>
      </w:r>
    </w:p>
    <w:p>
      <w:pPr>
        <w:keepNext w:val="0"/>
        <w:keepLines w:val="0"/>
        <w:pageBreakBefore w:val="0"/>
        <w:wordWrap/>
        <w:overflowPunct/>
        <w:topLinePunct w:val="0"/>
        <w:bidi w:val="0"/>
        <w:adjustRightInd w:val="0"/>
        <w:spacing w:line="540" w:lineRule="atLeast"/>
        <w:ind w:firstLine="646"/>
        <w:rPr>
          <w:rFonts w:hint="eastAsia" w:ascii="楷体" w:hAnsi="楷体" w:eastAsia="楷体" w:cs="楷体"/>
          <w:b/>
          <w:bCs/>
          <w:spacing w:val="11"/>
          <w:w w:val="105"/>
          <w:position w:val="1"/>
          <w:sz w:val="32"/>
          <w:szCs w:val="32"/>
          <w:lang w:val="en-US" w:eastAsia="zh-CN"/>
        </w:rPr>
      </w:pPr>
      <w:r>
        <w:rPr>
          <w:rFonts w:hint="eastAsia" w:ascii="楷体" w:hAnsi="楷体" w:eastAsia="楷体" w:cs="楷体"/>
          <w:b/>
          <w:bCs/>
          <w:spacing w:val="11"/>
          <w:w w:val="105"/>
          <w:position w:val="1"/>
          <w:sz w:val="32"/>
          <w:szCs w:val="32"/>
          <w:lang w:val="en-US" w:eastAsia="zh-CN"/>
        </w:rPr>
        <w:t>(四)参赛项目数量</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1.推荐省赛名额:省赛组委会将根据上届大赛国赛、省赛获奖情况及本届大赛报名组织情况综合考虑,确定省赛推荐名额。</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2.各高校参加省赛“青年红色筑梦之旅”赛道的项目数量不做限制,入选全国总决赛“青年红色筑梦之旅”赛道的项目数量不超过3个。</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3.严禁虚报或乱报项目,如有发现将缩减该高校推荐省赛名额并取消其省级优秀组织奖评选资格。</w:t>
      </w:r>
    </w:p>
    <w:p>
      <w:pPr>
        <w:keepNext w:val="0"/>
        <w:keepLines w:val="0"/>
        <w:pageBreakBefore w:val="0"/>
        <w:wordWrap/>
        <w:overflowPunct/>
        <w:topLinePunct w:val="0"/>
        <w:bidi w:val="0"/>
        <w:adjustRightInd w:val="0"/>
        <w:spacing w:line="540" w:lineRule="atLeast"/>
        <w:ind w:firstLine="646"/>
        <w:rPr>
          <w:rFonts w:hint="eastAsia" w:ascii="楷体" w:hAnsi="楷体" w:eastAsia="楷体" w:cs="楷体"/>
          <w:b/>
          <w:bCs/>
          <w:spacing w:val="11"/>
          <w:w w:val="105"/>
          <w:position w:val="1"/>
          <w:sz w:val="32"/>
          <w:szCs w:val="32"/>
          <w:lang w:val="en-US" w:eastAsia="zh-CN"/>
        </w:rPr>
      </w:pPr>
      <w:r>
        <w:rPr>
          <w:rFonts w:hint="eastAsia" w:ascii="楷体" w:hAnsi="楷体" w:eastAsia="楷体" w:cs="楷体"/>
          <w:b/>
          <w:bCs/>
          <w:spacing w:val="11"/>
          <w:w w:val="105"/>
          <w:position w:val="1"/>
          <w:sz w:val="32"/>
          <w:szCs w:val="32"/>
          <w:lang w:val="en-US" w:eastAsia="zh-CN"/>
        </w:rPr>
        <w:t>(五)赛程安排</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1.参赛报名(5月29日-8月15日):参赛团队可通过登录“全国大学生创业服务网”(cy.ncs.cn)进行报名。报名系统开放时间为2023年5月29日,截止时间是8月15日。在“资料下载”板块可下载学生操作手册指导报名参赛。通过微信公众号(名称为“全国大学生创业服务网”或“中国互联网十大学生创新创业大赛”)进行赛事咨询。</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本次大赛由教育部提供报名管理系统,各高校登录系统即可查看本校参赛项目报名情况、下载参赛项目计划书、审核推荐晋级省赛项目团队等操作。</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2.校级初赛(6月25日前):各校可根据自身情况,自行决定比赛环节和形式,遴选出优秀项目推荐参加省赛,不得晚于6月25日,推荐项目应有名次排序供省赛参考。8月15日之前,各校还可继续发动学生报名,申报数量将作为评选省级优秀组织奖的参考之一。</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3.省赛(6月26日-7月16日):省赛组委会根据各学校推荐参加省赛项目情况,由省赛专家委员会依据全国大赛评审规则(可登录“全国大学生创业服务网”查询),对参赛项目进行网络评审和会议评审,根据教育部分配名额确定参加全国总决赛的项目。具体安排另行通知。</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4.国赛前集训(7月—8月中旬):省赛组委会根据河南省赛具体情况,分类别成立专家组负责参加国赛项目的省级集训指导工作,具体安排另行通知。</w:t>
      </w:r>
    </w:p>
    <w:p>
      <w:pPr>
        <w:keepNext w:val="0"/>
        <w:keepLines w:val="0"/>
        <w:pageBreakBefore w:val="0"/>
        <w:wordWrap/>
        <w:overflowPunct/>
        <w:topLinePunct w:val="0"/>
        <w:bidi w:val="0"/>
        <w:adjustRightInd w:val="0"/>
        <w:spacing w:line="540" w:lineRule="atLeast"/>
        <w:ind w:firstLine="646"/>
        <w:rPr>
          <w:rFonts w:hint="eastAsia" w:ascii="楷体" w:hAnsi="楷体" w:eastAsia="楷体" w:cs="楷体"/>
          <w:b/>
          <w:bCs/>
          <w:spacing w:val="11"/>
          <w:w w:val="105"/>
          <w:position w:val="1"/>
          <w:sz w:val="32"/>
          <w:szCs w:val="32"/>
          <w:lang w:val="en-US" w:eastAsia="zh-CN"/>
        </w:rPr>
      </w:pPr>
      <w:r>
        <w:rPr>
          <w:rFonts w:hint="eastAsia" w:ascii="楷体" w:hAnsi="楷体" w:eastAsia="楷体" w:cs="楷体"/>
          <w:b/>
          <w:bCs/>
          <w:spacing w:val="11"/>
          <w:w w:val="105"/>
          <w:position w:val="1"/>
          <w:sz w:val="32"/>
          <w:szCs w:val="32"/>
          <w:lang w:val="en-US" w:eastAsia="zh-CN"/>
        </w:rPr>
        <w:t>(六)评审规则</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请登录“全国大学生创业服务网”(cy.ncs.cn)查看具体内容。</w:t>
      </w:r>
    </w:p>
    <w:p>
      <w:pPr>
        <w:keepNext w:val="0"/>
        <w:keepLines w:val="0"/>
        <w:pageBreakBefore w:val="0"/>
        <w:wordWrap/>
        <w:overflowPunct/>
        <w:topLinePunct w:val="0"/>
        <w:bidi w:val="0"/>
        <w:adjustRightInd w:val="0"/>
        <w:spacing w:line="540" w:lineRule="atLeast"/>
        <w:ind w:firstLine="646"/>
        <w:rPr>
          <w:rFonts w:hint="eastAsia" w:ascii="楷体" w:hAnsi="楷体" w:eastAsia="楷体" w:cs="楷体"/>
          <w:b/>
          <w:bCs/>
          <w:spacing w:val="11"/>
          <w:w w:val="105"/>
          <w:position w:val="1"/>
          <w:sz w:val="32"/>
          <w:szCs w:val="32"/>
          <w:lang w:val="en-US" w:eastAsia="zh-CN"/>
        </w:rPr>
      </w:pPr>
      <w:r>
        <w:rPr>
          <w:rFonts w:hint="eastAsia" w:ascii="楷体" w:hAnsi="楷体" w:eastAsia="楷体" w:cs="楷体"/>
          <w:b/>
          <w:bCs/>
          <w:spacing w:val="11"/>
          <w:w w:val="105"/>
          <w:position w:val="1"/>
          <w:sz w:val="32"/>
          <w:szCs w:val="32"/>
          <w:lang w:val="en-US" w:eastAsia="zh-CN"/>
        </w:rPr>
        <w:t>(七)大赛奖项</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大赛设立一等奖、二等奖、三等奖、优秀创新创业指导老师奖和优秀组织奖(根据报名项目数量、创新创业教育工作情况和校内初赛组织情况等因素评选),并颁发获奖证书及奖牌。</w:t>
      </w:r>
    </w:p>
    <w:p>
      <w:pPr>
        <w:keepNext w:val="0"/>
        <w:keepLines w:val="0"/>
        <w:pageBreakBefore w:val="0"/>
        <w:wordWrap/>
        <w:overflowPunct/>
        <w:topLinePunct w:val="0"/>
        <w:bidi w:val="0"/>
        <w:adjustRightInd w:val="0"/>
        <w:spacing w:line="540" w:lineRule="atLeast"/>
        <w:ind w:firstLine="646"/>
        <w:rPr>
          <w:rFonts w:hint="eastAsia" w:ascii="黑体" w:hAnsi="黑体" w:eastAsia="黑体" w:cs="黑体"/>
          <w:b w:val="0"/>
          <w:bCs w:val="0"/>
          <w:spacing w:val="11"/>
          <w:kern w:val="0"/>
          <w:sz w:val="32"/>
          <w:szCs w:val="32"/>
          <w:lang w:val="en-US" w:eastAsia="zh-CN" w:bidi="ar-SA"/>
        </w:rPr>
      </w:pPr>
      <w:bookmarkStart w:id="0" w:name="_GoBack"/>
      <w:r>
        <w:rPr>
          <w:rFonts w:hint="eastAsia" w:ascii="黑体" w:hAnsi="黑体" w:eastAsia="黑体" w:cs="黑体"/>
          <w:b w:val="0"/>
          <w:bCs w:val="0"/>
          <w:spacing w:val="11"/>
          <w:kern w:val="0"/>
          <w:sz w:val="32"/>
          <w:szCs w:val="32"/>
          <w:lang w:val="en-US" w:eastAsia="zh-CN" w:bidi="ar-SA"/>
        </w:rPr>
        <w:t>六、其他</w:t>
      </w:r>
    </w:p>
    <w:bookmarkEnd w:id="0"/>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r>
        <w:rPr>
          <w:rFonts w:hint="eastAsia" w:ascii="仿宋" w:hAnsi="仿宋" w:eastAsia="仿宋" w:cs="Times New Roman"/>
          <w:spacing w:val="11"/>
          <w:kern w:val="0"/>
          <w:sz w:val="32"/>
          <w:szCs w:val="32"/>
          <w:lang w:val="en-US" w:eastAsia="zh-CN" w:bidi="ar-SA"/>
        </w:rPr>
        <w:t>本方案所涉及条款的最终解释权归2023年河南省“互联网+”大学生创新创业大赛组委会所有。</w:t>
      </w: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p>
    <w:p>
      <w:pPr>
        <w:keepNext w:val="0"/>
        <w:keepLines w:val="0"/>
        <w:pageBreakBefore w:val="0"/>
        <w:wordWrap/>
        <w:overflowPunct/>
        <w:topLinePunct w:val="0"/>
        <w:bidi w:val="0"/>
        <w:adjustRightInd w:val="0"/>
        <w:spacing w:line="540" w:lineRule="atLeast"/>
        <w:ind w:firstLine="646"/>
        <w:rPr>
          <w:rFonts w:hint="eastAsia" w:ascii="仿宋" w:hAnsi="仿宋" w:eastAsia="仿宋" w:cs="Times New Roman"/>
          <w:spacing w:val="11"/>
          <w:kern w:val="0"/>
          <w:sz w:val="32"/>
          <w:szCs w:val="32"/>
          <w:lang w:val="en-US" w:eastAsia="zh-CN" w:bidi="ar-SA"/>
        </w:rPr>
      </w:pPr>
    </w:p>
    <w:sectPr>
      <w:footerReference r:id="rId5" w:type="default"/>
      <w:type w:val="continuous"/>
      <w:pgSz w:w="11906" w:h="16838"/>
      <w:pgMar w:top="1431" w:right="1538" w:bottom="400" w:left="1538" w:header="0" w:footer="0" w:gutter="0"/>
      <w:cols w:equalWidth="0" w:num="1">
        <w:col w:w="882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FZHei-B01">
    <w:altName w:val="Segoe Print"/>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叶根友毛笔行书2.0版">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U4M2JlZWM2YzQwNjZmYWVkZTMzZWE3M2EwNWYwMGIifQ=="/>
  </w:docVars>
  <w:rsids>
    <w:rsidRoot w:val="00000000"/>
    <w:rsid w:val="2EEA4E0F"/>
    <w:rsid w:val="2FF15578"/>
    <w:rsid w:val="3C406FD7"/>
    <w:rsid w:val="4B764484"/>
    <w:rsid w:val="4FC50437"/>
    <w:rsid w:val="50CC2BAF"/>
    <w:rsid w:val="51FF5B1D"/>
    <w:rsid w:val="53137633"/>
    <w:rsid w:val="589D39A3"/>
    <w:rsid w:val="64177BC2"/>
    <w:rsid w:val="66285F62"/>
    <w:rsid w:val="72C62D8B"/>
    <w:rsid w:val="75D961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link w:val="10"/>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styleId="9">
    <w:name w:val="List Paragraph"/>
    <w:basedOn w:val="1"/>
    <w:autoRedefine/>
    <w:qFormat/>
    <w:uiPriority w:val="99"/>
    <w:pPr>
      <w:ind w:firstLine="420" w:firstLineChars="200"/>
    </w:pPr>
  </w:style>
  <w:style w:type="character" w:customStyle="1" w:styleId="10">
    <w:name w:val="标题 2 字符"/>
    <w:basedOn w:val="7"/>
    <w:link w:val="2"/>
    <w:autoRedefine/>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2023-06-09T16:58:00Z</dcterms:created>
  <dc:creator>作者</dc:creator>
  <cp:keywords>关键字</cp:keywords>
  <cp:lastModifiedBy>暖暖</cp:lastModifiedBy>
  <dcterms:modified xsi:type="dcterms:W3CDTF">2024-03-24T08:42:53Z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2024-03-21T18:44:04Z</vt:filetime>
  </property>
  <property fmtid="{D5CDD505-2E9C-101B-9397-08002B2CF9AE}" pid="4" name="KSOProductBuildVer">
    <vt:lpwstr>2052-12.1.0.16417</vt:lpwstr>
  </property>
  <property fmtid="{D5CDD505-2E9C-101B-9397-08002B2CF9AE}" pid="5" name="ICV">
    <vt:lpwstr>A578B25B636B4487A6BE5F56E83A74B7_12</vt:lpwstr>
  </property>
</Properties>
</file>