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</w:pPr>
      <w:r>
        <w:rPr>
          <w:rFonts w:ascii="仿宋" w:hAnsi="仿宋" w:eastAsia="仿宋" w:cs="仿宋"/>
          <w:b/>
          <w:color w:val="000000"/>
          <w:kern w:val="0"/>
          <w:sz w:val="36"/>
          <w:szCs w:val="36"/>
          <w:lang w:val="en-US" w:eastAsia="zh-CN" w:bidi="ar"/>
        </w:rPr>
        <w:t>《</w:t>
      </w:r>
      <w:r>
        <w:rPr>
          <w:rFonts w:hint="eastAsia" w:ascii="仿宋" w:hAnsi="仿宋" w:eastAsia="仿宋" w:cs="仿宋"/>
          <w:b/>
          <w:color w:val="000000"/>
          <w:kern w:val="0"/>
          <w:sz w:val="36"/>
          <w:szCs w:val="36"/>
          <w:lang w:val="en-US" w:eastAsia="zh-CN" w:bidi="ar"/>
        </w:rPr>
        <w:t>园林花卉</w:t>
      </w:r>
      <w:r>
        <w:rPr>
          <w:rFonts w:ascii="仿宋" w:hAnsi="仿宋" w:eastAsia="仿宋" w:cs="仿宋"/>
          <w:b/>
          <w:color w:val="000000"/>
          <w:kern w:val="0"/>
          <w:sz w:val="36"/>
          <w:szCs w:val="36"/>
          <w:lang w:val="en-US" w:eastAsia="zh-CN" w:bidi="ar"/>
        </w:rPr>
        <w:t>》 课程融入思政元素汇总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7"/>
        <w:gridCol w:w="1446"/>
        <w:gridCol w:w="4018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ascii="仿宋" w:hAnsi="仿宋" w:eastAsia="仿宋" w:cs="仿宋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章节</w:t>
            </w:r>
          </w:p>
        </w:tc>
        <w:tc>
          <w:tcPr>
            <w:tcW w:w="1446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仿宋" w:hAnsi="仿宋" w:eastAsia="仿宋" w:cs="仿宋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思政映射与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融入点</w:t>
            </w:r>
          </w:p>
        </w:tc>
        <w:tc>
          <w:tcPr>
            <w:tcW w:w="40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ascii="仿宋" w:hAnsi="仿宋" w:eastAsia="仿宋" w:cs="仿宋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课程思政教学设计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ascii="仿宋" w:hAnsi="仿宋" w:eastAsia="仿宋" w:cs="仿宋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预期成效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sz w:val="20"/>
                <w:szCs w:val="22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绪论</w:t>
            </w:r>
          </w:p>
          <w:p>
            <w:pPr>
              <w:jc w:val="both"/>
              <w:rPr>
                <w:rFonts w:hint="eastAsia" w:eastAsiaTheme="minorEastAsia"/>
                <w:sz w:val="20"/>
                <w:szCs w:val="22"/>
                <w:vertAlign w:val="baseline"/>
                <w:lang w:eastAsia="zh-CN"/>
              </w:rPr>
            </w:pPr>
          </w:p>
        </w:tc>
        <w:tc>
          <w:tcPr>
            <w:tcW w:w="14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sz w:val="20"/>
                <w:szCs w:val="22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1.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两山理论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eastAsiaTheme="minorEastAsia"/>
                <w:sz w:val="20"/>
                <w:szCs w:val="2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2.</w:t>
            </w:r>
            <w:bookmarkStart w:id="0" w:name="OLE_LINK1"/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绿水青山就是金山银山</w:t>
            </w:r>
            <w:bookmarkEnd w:id="0"/>
          </w:p>
        </w:tc>
        <w:tc>
          <w:tcPr>
            <w:tcW w:w="40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sz w:val="20"/>
                <w:szCs w:val="22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1.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从绿色、观赏、培育中引出绿色植物和生态环境的重要性，从而引出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eastAsiaTheme="minorEastAsia"/>
                <w:sz w:val="20"/>
                <w:szCs w:val="2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2.结合植物栽培的发展与中国历史的发展，让学员对中华民族文化发展有更多的认知，激发学员民族自豪感，引出绿水青山就是金山银山。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sz w:val="20"/>
                <w:szCs w:val="22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1.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学员增强生态环境意识。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rPr>
                <w:sz w:val="20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2.激发爱农学农，以农报国的志向。</w:t>
            </w:r>
          </w:p>
          <w:p>
            <w:pPr>
              <w:jc w:val="both"/>
              <w:rPr>
                <w:rFonts w:hint="eastAsia" w:eastAsiaTheme="minorEastAsia"/>
                <w:sz w:val="20"/>
                <w:szCs w:val="2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认识花卉种类</w:t>
            </w:r>
          </w:p>
        </w:tc>
        <w:tc>
          <w:tcPr>
            <w:tcW w:w="14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1.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培养学员 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把理想融入学习的过程和祖国 广阔的土地上。 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2.通过案例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感受每一个 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人的发展都 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离不开祖国 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的发展。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40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1.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强调懂得花卉种植技术的重要意义。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2.结合古代诗词赏析，使学生了解中国花卉传统文化，提高学生人文素养；引发学生思考，通过不同花卉表现的内涵品质来挖掘中华民族的伟大精神。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3.以通过对云南著名切花品牌———昆明杨月季园艺有限责任公司创办和发展历程的讲解，使学员知道个人事业取得成功离不开国家的改革开放政策，同时还需要个人具有爱农情怀、执着追求与不断创新精神。 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1.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丰富课程内容，激发专业兴趣。 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2.拓展植物文化知识，提高文化修养。 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3.激发爱农学农，以农报国的志向。 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4.提高专业理论在生产中的应用能力。</w:t>
            </w:r>
          </w:p>
          <w:p>
            <w:pPr>
              <w:jc w:val="both"/>
              <w:rPr>
                <w:rFonts w:hint="eastAsia" w:eastAsiaTheme="minorEastAsia"/>
                <w:sz w:val="20"/>
                <w:szCs w:val="2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设施</w:t>
            </w:r>
            <w:r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栽培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jc w:val="both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14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1.培养学员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生态环保意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识。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2.培养学员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实干兴国的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品质。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40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1.了解温室的不同种类，了解不同情况下温室的用途，加强生态环境治理是人类命运共同体可持续发展的目标的理念,牢记习近平说的话“我们不能吃祖宗饭,断子孙路,用破坏性方式搞发展”,将保护环境的使命牢记于心。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2</w:t>
            </w:r>
            <w:bookmarkStart w:id="1" w:name="_GoBack"/>
            <w:bookmarkEnd w:id="1"/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.园艺设施不同类型的设施有各自的用途和优势,引导学员认识到每个人都有自己的优点、特长,不必和别人攀比,更不用自惭形秽。引导学员回到基层，发挥懂农优势，不断自我完善，为乡村振兴做贡献。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1.丰富内容，提高课程吸引力。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2.树立文化自信。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3.培养大国三农情怀。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4.加强创新，扬长避短，树立大国自信。</w:t>
            </w:r>
          </w:p>
          <w:p>
            <w:pPr>
              <w:jc w:val="both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花卉繁育技术</w:t>
            </w:r>
          </w:p>
        </w:tc>
        <w:tc>
          <w:tcPr>
            <w:tcW w:w="14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1.通过实践 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操作，培养学生的耐心。 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2.加强繁育 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管理，培养学生的责任心。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40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1.实践操作，制定计划，分组安排学生，每天定时进行检查，培养学生的责任心。  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3.播放相关视频，让学生熟悉有性繁殖和无性繁殖的操作方法，要求学生拍照记录每次刻伤前效果对比，培养学生的细心和耐心，多观察，多练习，培养学生精益求精的态度。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1.传统工艺的传承。 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2.有辩证的思维，科学认识事物。 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3.工匠精神。</w:t>
            </w:r>
          </w:p>
          <w:p>
            <w:pPr>
              <w:jc w:val="both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盆栽花卉</w:t>
            </w:r>
          </w:p>
        </w:tc>
        <w:tc>
          <w:tcPr>
            <w:tcW w:w="14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1.科学栽培， 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合理水肥管 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理，减少环境 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造成的污染。 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40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1.近提高环保意识是我们每个公民的责任和义务，要高度重视盲目施肥造成的环境污染问题，强化施肥管控，尽量做到科学施肥、合理施肥、减量施肥，减少化肥对环境造成的污染。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1.树立使命意识，传承民族精神。 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2.增强环境保护意识。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切花栽培管理技术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4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1.产业发展， 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激发学员投 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身花卉产业， 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带动产业振 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兴。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40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1.种质资源现状，激发学生对种质资源开发保护的欲望，引发学生的民族自豪感以及爱国精神。  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2.激发学员结合地方产业结构进行创新创业实践，与乡村振兴战略、精准扶贫脱贫相结合。结合国内外切花种植现状，激发学员对南阳月季产业的发展的认知，希望学员能够投身产业，推动地方产业振兴，带动经济发展，引领乡村振兴。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1.加强文化自信。 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2.树立投身月季产业信心。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3.提高专业理论在生产中的应用能力。树立观察、实践、创 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新的学习态度。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水生植物的应用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4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1.生命与自然的教学内容与社会主义核心价值观中的文明、和谐形成良好“生产性” 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关系，践行生 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态文明建设。 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40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1.列举绿化实例，让学院看到自己的城市改造如何通过植物种植来实现，文明、和谐的价值观就融入其中，践行生态文明建设，保护生态环境，服务美丽中国建设。  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2.了解水生花卉，了解常用的水生花卉有哪些，提高学员审美能力。 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1.践行生态文明建设，保护生态环境。 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both"/>
        <w:rPr>
          <w:rFonts w:hint="eastAsia" w:ascii="仿宋" w:hAnsi="仿宋" w:eastAsia="仿宋" w:cs="仿宋"/>
          <w:color w:val="000000"/>
          <w:kern w:val="0"/>
          <w:sz w:val="22"/>
          <w:szCs w:val="22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1MjFiYTk1NGYyN2Q0YzMyNzczNmI5MmQwZWZhMzgifQ=="/>
  </w:docVars>
  <w:rsids>
    <w:rsidRoot w:val="00000000"/>
    <w:rsid w:val="35640B0F"/>
    <w:rsid w:val="5B2A7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2463</Words>
  <Characters>2530</Characters>
  <Lines>0</Lines>
  <Paragraphs>0</Paragraphs>
  <TotalTime>11</TotalTime>
  <ScaleCrop>false</ScaleCrop>
  <LinksUpToDate>false</LinksUpToDate>
  <CharactersWithSpaces>2582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guoto_000</dc:creator>
  <cp:lastModifiedBy>author</cp:lastModifiedBy>
  <dcterms:modified xsi:type="dcterms:W3CDTF">2023-07-18T05:26:05Z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E15C57D5B4954F10A32D2AA397D4C611_13</vt:lpwstr>
  </property>
</Properties>
</file>