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right="13"/>
        <w:spacing w:before="260" w:line="229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教思政函〔2023〕179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号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left="22"/>
        <w:spacing w:before="140" w:line="22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-30"/>
        </w:rPr>
        <w:t>中</w:t>
      </w:r>
      <w:r>
        <w:rPr>
          <w:rFonts w:ascii="SimSun" w:hAnsi="SimSun" w:eastAsia="SimSun" w:cs="SimSun"/>
          <w:sz w:val="43"/>
          <w:szCs w:val="43"/>
          <w:spacing w:val="-29"/>
        </w:rPr>
        <w:t>共河南省委教育工委办公室</w:t>
      </w:r>
      <w:r>
        <w:rPr>
          <w:rFonts w:ascii="SimSun" w:hAnsi="SimSun" w:eastAsia="SimSun" w:cs="SimSun"/>
          <w:sz w:val="43"/>
          <w:szCs w:val="43"/>
          <w:spacing w:val="-29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29"/>
        </w:rPr>
        <w:t>河南省教育厅办公室</w:t>
      </w:r>
    </w:p>
    <w:p>
      <w:pPr>
        <w:ind w:left="79"/>
        <w:spacing w:before="132" w:line="603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-8"/>
          <w:position w:val="3"/>
        </w:rPr>
        <w:t>关于组织收看学习宣传贯彻党的二十大精神主</w:t>
      </w:r>
      <w:r>
        <w:rPr>
          <w:rFonts w:ascii="SimSun" w:hAnsi="SimSun" w:eastAsia="SimSun" w:cs="SimSun"/>
          <w:sz w:val="43"/>
          <w:szCs w:val="43"/>
          <w:spacing w:val="-7"/>
          <w:position w:val="3"/>
        </w:rPr>
        <w:t>题</w:t>
      </w:r>
    </w:p>
    <w:p>
      <w:pPr>
        <w:ind w:left="2778"/>
        <w:spacing w:before="92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-4"/>
        </w:rPr>
        <w:t>思</w:t>
      </w:r>
      <w:r>
        <w:rPr>
          <w:rFonts w:ascii="SimSun" w:hAnsi="SimSun" w:eastAsia="SimSun" w:cs="SimSun"/>
          <w:sz w:val="43"/>
          <w:szCs w:val="43"/>
          <w:spacing w:val="-3"/>
        </w:rPr>
        <w:t>政</w:t>
      </w:r>
      <w:r>
        <w:rPr>
          <w:rFonts w:ascii="SimSun" w:hAnsi="SimSun" w:eastAsia="SimSun" w:cs="SimSun"/>
          <w:sz w:val="43"/>
          <w:szCs w:val="43"/>
          <w:spacing w:val="-2"/>
        </w:rPr>
        <w:t>公开课的通知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ind w:left="2"/>
        <w:spacing w:before="10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各</w:t>
      </w:r>
      <w:r>
        <w:rPr>
          <w:rFonts w:ascii="FangSong" w:hAnsi="FangSong" w:eastAsia="FangSong" w:cs="FangSong"/>
          <w:sz w:val="31"/>
          <w:szCs w:val="31"/>
          <w:spacing w:val="4"/>
        </w:rPr>
        <w:t>高等学校：</w:t>
      </w:r>
    </w:p>
    <w:p>
      <w:pPr>
        <w:ind w:right="18" w:firstLine="653"/>
        <w:spacing w:before="18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为</w:t>
      </w:r>
      <w:r>
        <w:rPr>
          <w:rFonts w:ascii="FangSong" w:hAnsi="FangSong" w:eastAsia="FangSong" w:cs="FangSong"/>
          <w:sz w:val="31"/>
          <w:szCs w:val="31"/>
          <w:spacing w:val="11"/>
        </w:rPr>
        <w:t>学习宣传贯彻党的二十大精神，引导青年学生深刻领会中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国式现代化的中国特色和本质要求，争做有理想、敢担当、能</w:t>
      </w:r>
      <w:r>
        <w:rPr>
          <w:rFonts w:ascii="FangSong" w:hAnsi="FangSong" w:eastAsia="FangSong" w:cs="FangSong"/>
          <w:sz w:val="31"/>
          <w:szCs w:val="31"/>
          <w:spacing w:val="7"/>
        </w:rPr>
        <w:t>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苦、肯奋斗的新时代好青年，省委教育工委、省教育厅委托郑</w:t>
      </w:r>
      <w:r>
        <w:rPr>
          <w:rFonts w:ascii="FangSong" w:hAnsi="FangSong" w:eastAsia="FangSong" w:cs="FangSong"/>
          <w:sz w:val="31"/>
          <w:szCs w:val="31"/>
          <w:spacing w:val="7"/>
        </w:rPr>
        <w:t>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大</w:t>
      </w:r>
      <w:r>
        <w:rPr>
          <w:rFonts w:ascii="FangSong" w:hAnsi="FangSong" w:eastAsia="FangSong" w:cs="FangSong"/>
          <w:sz w:val="31"/>
          <w:szCs w:val="31"/>
          <w:spacing w:val="10"/>
        </w:rPr>
        <w:t>学开展了学习宣传贯彻党的二十大精神主题思政公开课活动。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现就</w:t>
      </w:r>
      <w:r>
        <w:rPr>
          <w:rFonts w:ascii="FangSong" w:hAnsi="FangSong" w:eastAsia="FangSong" w:cs="FangSong"/>
          <w:sz w:val="31"/>
          <w:szCs w:val="31"/>
          <w:spacing w:val="6"/>
        </w:rPr>
        <w:t>组</w:t>
      </w:r>
      <w:r>
        <w:rPr>
          <w:rFonts w:ascii="FangSong" w:hAnsi="FangSong" w:eastAsia="FangSong" w:cs="FangSong"/>
          <w:sz w:val="31"/>
          <w:szCs w:val="31"/>
          <w:spacing w:val="5"/>
        </w:rPr>
        <w:t>织收看有关事宜通知如下：</w:t>
      </w:r>
    </w:p>
    <w:p>
      <w:pPr>
        <w:ind w:left="638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一</w:t>
      </w:r>
      <w:r>
        <w:rPr>
          <w:rFonts w:ascii="SimHei" w:hAnsi="SimHei" w:eastAsia="SimHei" w:cs="SimHei"/>
          <w:sz w:val="31"/>
          <w:szCs w:val="31"/>
          <w:spacing w:val="7"/>
        </w:rPr>
        <w:t>、活动安排</w:t>
      </w:r>
    </w:p>
    <w:p>
      <w:pPr>
        <w:ind w:left="626"/>
        <w:spacing w:before="18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主题</w:t>
      </w:r>
      <w:r>
        <w:rPr>
          <w:rFonts w:ascii="FangSong" w:hAnsi="FangSong" w:eastAsia="FangSong" w:cs="FangSong"/>
          <w:sz w:val="31"/>
          <w:szCs w:val="31"/>
          <w:spacing w:val="-5"/>
        </w:rPr>
        <w:t>：</w:t>
      </w:r>
      <w:r>
        <w:rPr>
          <w:rFonts w:ascii="FangSong" w:hAnsi="FangSong" w:eastAsia="FangSong" w:cs="FangSong"/>
          <w:sz w:val="31"/>
          <w:szCs w:val="31"/>
          <w:spacing w:val="-3"/>
        </w:rPr>
        <w:t>新征程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新境界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新青年</w:t>
      </w:r>
    </w:p>
    <w:p>
      <w:pPr>
        <w:ind w:left="650" w:right="879" w:firstLine="13"/>
        <w:spacing w:before="18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时</w:t>
      </w:r>
      <w:r>
        <w:rPr>
          <w:rFonts w:ascii="FangSong" w:hAnsi="FangSong" w:eastAsia="FangSong" w:cs="FangSong"/>
          <w:sz w:val="31"/>
          <w:szCs w:val="31"/>
          <w:spacing w:val="-3"/>
        </w:rPr>
        <w:t>间：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2023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4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月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日(星期六)上午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9：00-10：13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主办单位：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中共河南省委教育工委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河南省教育厅</w:t>
      </w:r>
    </w:p>
    <w:p>
      <w:pPr>
        <w:ind w:left="641"/>
        <w:spacing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  <w:position w:val="18"/>
        </w:rPr>
        <w:t>承</w:t>
      </w:r>
      <w:r>
        <w:rPr>
          <w:rFonts w:ascii="FangSong" w:hAnsi="FangSong" w:eastAsia="FangSong" w:cs="FangSong"/>
          <w:sz w:val="31"/>
          <w:szCs w:val="31"/>
          <w:spacing w:val="-8"/>
          <w:position w:val="18"/>
        </w:rPr>
        <w:t>办单位：</w:t>
      </w:r>
      <w:r>
        <w:rPr>
          <w:rFonts w:ascii="FangSong" w:hAnsi="FangSong" w:eastAsia="FangSong" w:cs="FangSong"/>
          <w:sz w:val="31"/>
          <w:szCs w:val="31"/>
          <w:spacing w:val="-8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  <w:position w:val="18"/>
        </w:rPr>
        <w:t>郑州大学</w:t>
      </w:r>
    </w:p>
    <w:p>
      <w:pPr>
        <w:ind w:left="638"/>
        <w:spacing w:before="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二</w:t>
      </w:r>
      <w:r>
        <w:rPr>
          <w:rFonts w:ascii="SimHei" w:hAnsi="SimHei" w:eastAsia="SimHei" w:cs="SimHei"/>
          <w:sz w:val="31"/>
          <w:szCs w:val="31"/>
          <w:spacing w:val="7"/>
        </w:rPr>
        <w:t>、收看渠道</w:t>
      </w:r>
    </w:p>
    <w:p>
      <w:pPr>
        <w:ind w:left="640"/>
        <w:spacing w:before="178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扫</w:t>
      </w:r>
      <w:r>
        <w:rPr>
          <w:rFonts w:ascii="FangSong" w:hAnsi="FangSong" w:eastAsia="FangSong" w:cs="FangSong"/>
          <w:sz w:val="31"/>
          <w:szCs w:val="31"/>
          <w:spacing w:val="17"/>
        </w:rPr>
        <w:t>码</w:t>
      </w:r>
      <w:r>
        <w:rPr>
          <w:rFonts w:ascii="FangSong" w:hAnsi="FangSong" w:eastAsia="FangSong" w:cs="FangSong"/>
          <w:sz w:val="31"/>
          <w:szCs w:val="31"/>
          <w:spacing w:val="11"/>
        </w:rPr>
        <w:t>关注“豫教思语”视频号，点击屏幕上“预约待直播开</w:t>
      </w:r>
    </w:p>
    <w:p>
      <w:pPr>
        <w:sectPr>
          <w:headerReference w:type="default" r:id="rId1"/>
          <w:footerReference w:type="default" r:id="rId2"/>
          <w:pgSz w:w="11906" w:h="16838"/>
          <w:pgMar w:top="3189" w:right="1324" w:bottom="2226" w:left="1551" w:header="1636" w:footer="2136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10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始即可观看。</w:t>
      </w:r>
    </w:p>
    <w:p>
      <w:pPr>
        <w:ind w:firstLine="2885"/>
        <w:spacing w:before="131" w:line="3226" w:lineRule="exact"/>
        <w:textAlignment w:val="center"/>
        <w:rPr/>
      </w:pPr>
      <w:r>
        <w:drawing>
          <wp:inline distT="0" distB="0" distL="0" distR="0">
            <wp:extent cx="2048223" cy="204822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48223" cy="204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140"/>
        <w:spacing w:before="153" w:line="477" w:lineRule="exact"/>
        <w:tabs>
          <w:tab w:val="left" w:leader="empty" w:pos="2295"/>
        </w:tabs>
        <w:rPr>
          <w:rFonts w:ascii="STKaiti" w:hAnsi="STKaiti" w:eastAsia="STKaiti" w:cs="STKaiti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  <w:position w:val="7"/>
        </w:rPr>
        <w:tab/>
      </w:r>
      <w:r>
        <w:rPr>
          <w:rFonts w:ascii="STKaiti" w:hAnsi="STKaiti" w:eastAsia="STKaiti" w:cs="STKaiti"/>
          <w:sz w:val="31"/>
          <w:szCs w:val="31"/>
          <w:spacing w:val="21"/>
          <w:position w:val="7"/>
        </w:rPr>
        <w:t>(</w:t>
      </w:r>
      <w:r>
        <w:rPr>
          <w:rFonts w:ascii="STKaiti" w:hAnsi="STKaiti" w:eastAsia="STKaiti" w:cs="STKaiti"/>
          <w:sz w:val="31"/>
          <w:szCs w:val="31"/>
          <w:spacing w:val="12"/>
          <w:position w:val="7"/>
        </w:rPr>
        <w:t>关注“豫教思语”微信公众号)</w:t>
      </w:r>
    </w:p>
    <w:p>
      <w:pPr>
        <w:ind w:left="650"/>
        <w:spacing w:before="124" w:line="23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</w:t>
      </w:r>
      <w:r>
        <w:rPr>
          <w:rFonts w:ascii="SimHei" w:hAnsi="SimHei" w:eastAsia="SimHei" w:cs="SimHei"/>
          <w:sz w:val="31"/>
          <w:szCs w:val="31"/>
          <w:spacing w:val="7"/>
        </w:rPr>
        <w:t>、工作要求</w:t>
      </w:r>
    </w:p>
    <w:p>
      <w:pPr>
        <w:ind w:left="15" w:right="99" w:firstLine="658"/>
        <w:spacing w:before="120" w:line="322" w:lineRule="auto"/>
        <w:tabs>
          <w:tab w:val="left" w:leader="empty" w:pos="829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-2"/>
        </w:rPr>
        <w:t>(一)</w:t>
      </w:r>
      <w:r>
        <w:rPr>
          <w:rFonts w:ascii="STKaiti" w:hAnsi="STKaiti" w:eastAsia="STKaiti" w:cs="STKaiti"/>
          <w:sz w:val="31"/>
          <w:szCs w:val="31"/>
          <w:spacing w:val="-2"/>
        </w:rPr>
        <w:t xml:space="preserve">   </w:t>
      </w:r>
      <w:r>
        <w:rPr>
          <w:rFonts w:ascii="STKaiti" w:hAnsi="STKaiti" w:eastAsia="STKaiti" w:cs="STKaiti"/>
          <w:sz w:val="31"/>
          <w:szCs w:val="31"/>
          <w:spacing w:val="-2"/>
        </w:rPr>
        <w:t>高度重视，</w:t>
      </w:r>
      <w:r>
        <w:rPr>
          <w:rFonts w:ascii="STKaiti" w:hAnsi="STKaiti" w:eastAsia="STKaiti" w:cs="STKaiti"/>
          <w:sz w:val="31"/>
          <w:szCs w:val="31"/>
          <w:spacing w:val="-2"/>
        </w:rPr>
        <w:t xml:space="preserve">   </w:t>
      </w:r>
      <w:r>
        <w:rPr>
          <w:rFonts w:ascii="STKaiti" w:hAnsi="STKaiti" w:eastAsia="STKaiti" w:cs="STKaiti"/>
          <w:sz w:val="31"/>
          <w:szCs w:val="31"/>
          <w:spacing w:val="-2"/>
        </w:rPr>
        <w:t>全员参与。</w:t>
      </w:r>
      <w:r>
        <w:rPr>
          <w:rFonts w:ascii="STKaiti" w:hAnsi="STKaiti" w:eastAsia="STKaiti" w:cs="STKaiti"/>
          <w:sz w:val="31"/>
          <w:szCs w:val="31"/>
          <w:spacing w:val="-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各</w:t>
      </w:r>
      <w:r>
        <w:rPr>
          <w:rFonts w:ascii="FangSong" w:hAnsi="FangSong" w:eastAsia="FangSong" w:cs="FangSong"/>
          <w:sz w:val="31"/>
          <w:szCs w:val="31"/>
          <w:spacing w:val="-1"/>
        </w:rPr>
        <w:t>高校要高度重视，统筹工作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安</w:t>
      </w:r>
      <w:r>
        <w:rPr>
          <w:rFonts w:ascii="FangSong" w:hAnsi="FangSong" w:eastAsia="FangSong" w:cs="FangSong"/>
          <w:sz w:val="31"/>
          <w:szCs w:val="31"/>
          <w:spacing w:val="18"/>
        </w:rPr>
        <w:t>排</w:t>
      </w:r>
      <w:r>
        <w:rPr>
          <w:rFonts w:ascii="FangSong" w:hAnsi="FangSong" w:eastAsia="FangSong" w:cs="FangSong"/>
          <w:sz w:val="31"/>
          <w:szCs w:val="31"/>
          <w:spacing w:val="11"/>
        </w:rPr>
        <w:t>，认真组织思政工作队伍和大学生全程观看，扩大受益面与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影响力。</w:t>
      </w:r>
    </w:p>
    <w:p>
      <w:pPr>
        <w:ind w:left="13" w:right="17" w:firstLine="661"/>
        <w:spacing w:before="5" w:line="331" w:lineRule="auto"/>
        <w:tabs>
          <w:tab w:val="left" w:leader="empty" w:pos="829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-2"/>
        </w:rPr>
        <w:t>(二)</w:t>
      </w:r>
      <w:r>
        <w:rPr>
          <w:rFonts w:ascii="STKaiti" w:hAnsi="STKaiti" w:eastAsia="STKaiti" w:cs="STKaiti"/>
          <w:sz w:val="31"/>
          <w:szCs w:val="31"/>
          <w:spacing w:val="-2"/>
        </w:rPr>
        <w:t xml:space="preserve">   </w:t>
      </w:r>
      <w:r>
        <w:rPr>
          <w:rFonts w:ascii="STKaiti" w:hAnsi="STKaiti" w:eastAsia="STKaiti" w:cs="STKaiti"/>
          <w:sz w:val="31"/>
          <w:szCs w:val="31"/>
          <w:spacing w:val="-2"/>
        </w:rPr>
        <w:t>同</w:t>
      </w:r>
      <w:r>
        <w:rPr>
          <w:rFonts w:ascii="STKaiti" w:hAnsi="STKaiti" w:eastAsia="STKaiti" w:cs="STKaiti"/>
          <w:sz w:val="31"/>
          <w:szCs w:val="31"/>
          <w:spacing w:val="-1"/>
        </w:rPr>
        <w:t>步开展，</w:t>
      </w:r>
      <w:r>
        <w:rPr>
          <w:rFonts w:ascii="STKaiti" w:hAnsi="STKaiti" w:eastAsia="STKaiti" w:cs="STKaiti"/>
          <w:sz w:val="31"/>
          <w:szCs w:val="31"/>
          <w:spacing w:val="-1"/>
        </w:rPr>
        <w:t xml:space="preserve">   </w:t>
      </w:r>
      <w:r>
        <w:rPr>
          <w:rFonts w:ascii="STKaiti" w:hAnsi="STKaiti" w:eastAsia="STKaiti" w:cs="STKaiti"/>
          <w:sz w:val="31"/>
          <w:szCs w:val="31"/>
          <w:spacing w:val="-1"/>
        </w:rPr>
        <w:t>持续推进。</w:t>
      </w:r>
      <w:r>
        <w:rPr>
          <w:rFonts w:ascii="STKaiti" w:hAnsi="STKaiti" w:eastAsia="STKaiti" w:cs="STKaiti"/>
          <w:sz w:val="31"/>
          <w:szCs w:val="31"/>
          <w:spacing w:val="-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各高校要持续深入学习宣传贯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彻党的二十大精神，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围绕本次活动主题，聚焦“引领广大青年</w:t>
      </w:r>
      <w:r>
        <w:rPr>
          <w:rFonts w:ascii="FangSong" w:hAnsi="FangSong" w:eastAsia="FangSong" w:cs="FangSong"/>
          <w:sz w:val="31"/>
          <w:szCs w:val="31"/>
          <w:spacing w:val="2"/>
        </w:rPr>
        <w:t>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生</w:t>
      </w:r>
      <w:r>
        <w:rPr>
          <w:rFonts w:ascii="FangSong" w:hAnsi="FangSong" w:eastAsia="FangSong" w:cs="FangSong"/>
          <w:sz w:val="31"/>
          <w:szCs w:val="31"/>
          <w:spacing w:val="21"/>
        </w:rPr>
        <w:t>以</w:t>
      </w:r>
      <w:r>
        <w:rPr>
          <w:rFonts w:ascii="FangSong" w:hAnsi="FangSong" w:eastAsia="FangSong" w:cs="FangSong"/>
          <w:sz w:val="31"/>
          <w:szCs w:val="31"/>
          <w:spacing w:val="11"/>
        </w:rPr>
        <w:t>党的二十大精神为指引，准确理解中国式现代化，争做有理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想</w:t>
      </w:r>
      <w:r>
        <w:rPr>
          <w:rFonts w:ascii="FangSong" w:hAnsi="FangSong" w:eastAsia="FangSong" w:cs="FangSong"/>
          <w:sz w:val="31"/>
          <w:szCs w:val="31"/>
          <w:spacing w:val="11"/>
        </w:rPr>
        <w:t>、敢担当、能吃苦、肯奋斗的新时代好青年”这一教学目标，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结合实际</w:t>
      </w:r>
      <w:r>
        <w:rPr>
          <w:rFonts w:ascii="FangSong" w:hAnsi="FangSong" w:eastAsia="FangSong" w:cs="FangSong"/>
          <w:sz w:val="31"/>
          <w:szCs w:val="31"/>
          <w:spacing w:val="5"/>
        </w:rPr>
        <w:t>，</w:t>
      </w:r>
      <w:r>
        <w:rPr>
          <w:rFonts w:ascii="FangSong" w:hAnsi="FangSong" w:eastAsia="FangSong" w:cs="FangSong"/>
          <w:sz w:val="31"/>
          <w:szCs w:val="31"/>
          <w:spacing w:val="3"/>
        </w:rPr>
        <w:t>组织思政课教师开好集体备课会，不断更新教学理念，</w:t>
      </w:r>
    </w:p>
    <w:p>
      <w:pPr>
        <w:ind w:left="13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充</w:t>
      </w:r>
      <w:r>
        <w:rPr>
          <w:rFonts w:ascii="FangSong" w:hAnsi="FangSong" w:eastAsia="FangSong" w:cs="FangSong"/>
          <w:sz w:val="31"/>
          <w:szCs w:val="31"/>
          <w:spacing w:val="2"/>
        </w:rPr>
        <w:t>实教学内容。</w:t>
      </w:r>
    </w:p>
    <w:p>
      <w:pPr>
        <w:ind w:left="10" w:firstLine="663"/>
        <w:spacing w:before="136" w:line="333" w:lineRule="auto"/>
        <w:tabs>
          <w:tab w:val="left" w:leader="empty" w:pos="829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</w:rPr>
        <w:tab/>
      </w:r>
      <w:r>
        <w:rPr>
          <w:rFonts w:ascii="STKaiti" w:hAnsi="STKaiti" w:eastAsia="STKaiti" w:cs="STKaiti"/>
          <w:sz w:val="31"/>
          <w:szCs w:val="31"/>
          <w:spacing w:val="1"/>
        </w:rPr>
        <w:t>(三)</w:t>
      </w:r>
      <w:r>
        <w:rPr>
          <w:rFonts w:ascii="STKaiti" w:hAnsi="STKaiti" w:eastAsia="STKaiti" w:cs="STKaiti"/>
          <w:sz w:val="31"/>
          <w:szCs w:val="31"/>
          <w:spacing w:val="1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1"/>
        </w:rPr>
        <w:t>及时总结，做好宣传。</w:t>
      </w:r>
      <w:r>
        <w:rPr>
          <w:rFonts w:ascii="FangSong" w:hAnsi="FangSong" w:eastAsia="FangSong" w:cs="FangSong"/>
          <w:sz w:val="31"/>
          <w:szCs w:val="31"/>
          <w:spacing w:val="1"/>
        </w:rPr>
        <w:t>各高校要将收看情况形</w:t>
      </w:r>
      <w:r>
        <w:rPr>
          <w:rFonts w:ascii="FangSong" w:hAnsi="FangSong" w:eastAsia="FangSong" w:cs="FangSong"/>
          <w:sz w:val="31"/>
          <w:szCs w:val="31"/>
        </w:rPr>
        <w:t>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100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左右</w:t>
      </w:r>
      <w:r>
        <w:rPr>
          <w:rFonts w:ascii="FangSong" w:hAnsi="FangSong" w:eastAsia="FangSong" w:cs="FangSong"/>
          <w:sz w:val="31"/>
          <w:szCs w:val="31"/>
          <w:spacing w:val="7"/>
        </w:rPr>
        <w:t>的</w:t>
      </w:r>
      <w:r>
        <w:rPr>
          <w:rFonts w:ascii="FangSong" w:hAnsi="FangSong" w:eastAsia="FangSong" w:cs="FangSong"/>
          <w:sz w:val="31"/>
          <w:szCs w:val="31"/>
          <w:spacing w:val="5"/>
        </w:rPr>
        <w:t>总结(附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张照片)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上报；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同时，面向全省高校思政课教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师征集学习心得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(每校限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位，300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字以内，附个人姓名、单位、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职</w:t>
      </w:r>
      <w:r>
        <w:rPr>
          <w:rFonts w:ascii="FangSong" w:hAnsi="FangSong" w:eastAsia="FangSong" w:cs="FangSong"/>
          <w:sz w:val="31"/>
          <w:szCs w:val="31"/>
          <w:spacing w:val="9"/>
        </w:rPr>
        <w:t>务</w:t>
      </w:r>
      <w:r>
        <w:rPr>
          <w:rFonts w:ascii="FangSong" w:hAnsi="FangSong" w:eastAsia="FangSong" w:cs="FangSong"/>
          <w:sz w:val="31"/>
          <w:szCs w:val="31"/>
          <w:spacing w:val="5"/>
        </w:rPr>
        <w:t>职称等信息和单人生活照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张)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。收看总结和学习心得于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4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月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日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16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点前报送至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hnsjytszjy</w:t>
      </w:r>
      <w:r>
        <w:rPr>
          <w:rFonts w:ascii="FangSong" w:hAnsi="FangSong" w:eastAsia="FangSong" w:cs="FangSong"/>
          <w:sz w:val="31"/>
          <w:szCs w:val="31"/>
          <w:spacing w:val="1"/>
        </w:rPr>
        <w:t>@1</w:t>
      </w:r>
      <w:r>
        <w:rPr>
          <w:rFonts w:ascii="FangSong" w:hAnsi="FangSong" w:eastAsia="FangSong" w:cs="FangSong"/>
          <w:sz w:val="31"/>
          <w:szCs w:val="31"/>
        </w:rPr>
        <w:t>63.com；文件和邮件均命名</w:t>
      </w:r>
    </w:p>
    <w:p>
      <w:pPr>
        <w:sectPr>
          <w:headerReference w:type="default" r:id="rId3"/>
          <w:footerReference w:type="default" r:id="rId4"/>
          <w:pgSz w:w="11906" w:h="16838"/>
          <w:pgMar w:top="400" w:right="1243" w:bottom="1925" w:left="1540" w:header="0" w:footer="1638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>
        <w:pict>
          <v:shape id="_x0000_s5" style="position:absolute;margin-left:110.709pt;margin-top:227.828pt;mso-position-vertical-relative:page;mso-position-horizontal-relative:page;width:207.1pt;height:21.15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8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10"/>
                    </w:rPr>
                    <w:t>中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6"/>
                    </w:rPr>
                    <w:t>共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5"/>
                    </w:rPr>
                    <w:t>河南省委教育工委办公室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1932423</wp:posOffset>
            </wp:positionH>
            <wp:positionV relativeFrom="page">
              <wp:posOffset>1874118</wp:posOffset>
            </wp:positionV>
            <wp:extent cx="1511999" cy="1511999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1999" cy="15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before="10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为</w:t>
      </w:r>
      <w:r>
        <w:rPr>
          <w:rFonts w:ascii="FangSong" w:hAnsi="FangSong" w:eastAsia="FangSong" w:cs="FangSong"/>
          <w:sz w:val="31"/>
          <w:szCs w:val="31"/>
          <w:spacing w:val="7"/>
        </w:rPr>
        <w:t>“</w:t>
      </w:r>
      <w:r>
        <w:rPr>
          <w:rFonts w:ascii="FangSong" w:hAnsi="FangSong" w:eastAsia="FangSong" w:cs="FangSong"/>
          <w:sz w:val="31"/>
          <w:szCs w:val="31"/>
          <w:spacing w:val="4"/>
        </w:rPr>
        <w:t>学校全名+4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月思政公开课观看学习情况”。</w:t>
      </w:r>
    </w:p>
    <w:p>
      <w:pPr>
        <w:ind w:left="601"/>
        <w:spacing w:before="179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联系人及</w:t>
      </w:r>
      <w:r>
        <w:rPr>
          <w:rFonts w:ascii="FangSong" w:hAnsi="FangSong" w:eastAsia="FangSong" w:cs="FangSong"/>
          <w:sz w:val="31"/>
          <w:szCs w:val="31"/>
          <w:spacing w:val="-6"/>
        </w:rPr>
        <w:t>电</w:t>
      </w:r>
      <w:r>
        <w:rPr>
          <w:rFonts w:ascii="FangSong" w:hAnsi="FangSong" w:eastAsia="FangSong" w:cs="FangSong"/>
          <w:sz w:val="31"/>
          <w:szCs w:val="31"/>
          <w:spacing w:val="-4"/>
        </w:rPr>
        <w:t>话：夏维鹏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马广兴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0371-69691689、15037126810。</w:t>
      </w:r>
    </w:p>
    <w:p>
      <w:pPr>
        <w:ind w:firstLine="5149"/>
        <w:spacing w:before="209" w:line="2543" w:lineRule="exact"/>
        <w:textAlignment w:val="center"/>
        <w:rPr/>
      </w:pPr>
      <w:r>
        <w:pict>
          <v:group id="_x0000_s6" style="mso-position-vertical-relative:line;mso-position-horizontal-relative:char;width:157.45pt;height:127.2pt;" filled="false" stroked="false" coordsize="3148,2543" coordorigin="0,0">
            <v:shape id="_x0000_s7" style="position:absolute;left:488;top:0;width:2381;height:2381;" filled="false" stroked="false" type="#_x0000_t75">
              <v:imagedata r:id="rId7"/>
            </v:shape>
            <v:shape id="_x0000_s8" style="position:absolute;left:-20;top:1635;width:3188;height:98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315"/>
                      <w:spacing w:before="20" w:line="561" w:lineRule="exact"/>
                      <w:rPr>
                        <w:rFonts w:ascii="FangSong" w:hAnsi="FangSong" w:eastAsia="FangSong" w:cs="FangSong"/>
                        <w:sz w:val="31"/>
                        <w:szCs w:val="31"/>
                      </w:rPr>
                    </w:pP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7"/>
                        <w:position w:val="18"/>
                      </w:rPr>
                      <w:t>河南省教育厅办公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6"/>
                        <w:position w:val="18"/>
                      </w:rPr>
                      <w:t>室</w:t>
                    </w:r>
                  </w:p>
                  <w:p>
                    <w:pPr>
                      <w:ind w:left="20"/>
                      <w:spacing w:before="1" w:line="227" w:lineRule="auto"/>
                      <w:rPr>
                        <w:rFonts w:ascii="FangSong" w:hAnsi="FangSong" w:eastAsia="FangSong" w:cs="FangSong"/>
                        <w:sz w:val="31"/>
                        <w:szCs w:val="31"/>
                      </w:rPr>
                    </w:pP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1"/>
                      </w:rPr>
                      <w:t>2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6"/>
                      </w:rPr>
                      <w:t>023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6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6"/>
                      </w:rPr>
                      <w:t>年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6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6"/>
                      </w:rPr>
                      <w:t>3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6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6"/>
                      </w:rPr>
                      <w:t>月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6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6"/>
                      </w:rPr>
                      <w:t>30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6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6"/>
                      </w:rPr>
                      <w:t>日</w:t>
                    </w:r>
                  </w:p>
                </w:txbxContent>
              </v:textbox>
            </v:shape>
          </v:group>
        </w:pict>
      </w:r>
    </w:p>
    <w:p>
      <w:pPr>
        <w:ind w:left="633"/>
        <w:spacing w:before="23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0"/>
        </w:rPr>
        <w:t>(主动公开)</w:t>
      </w:r>
    </w:p>
    <w:p>
      <w:pPr>
        <w:sectPr>
          <w:footerReference w:type="default" r:id="rId6"/>
          <w:pgSz w:w="11906" w:h="16838"/>
          <w:pgMar w:top="400" w:right="1241" w:bottom="1925" w:left="1563" w:header="0" w:footer="1638" w:gutter="0"/>
        </w:sectPr>
        <w:rPr/>
      </w:pPr>
    </w:p>
    <w:p>
      <w:pPr>
        <w:rPr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4849290</wp:posOffset>
            </wp:positionH>
            <wp:positionV relativeFrom="page">
              <wp:posOffset>9171456</wp:posOffset>
            </wp:positionV>
            <wp:extent cx="1796767" cy="472431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96767" cy="472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56" w:lineRule="exact"/>
        <w:rPr/>
      </w:pPr>
      <w:r/>
    </w:p>
    <w:tbl>
      <w:tblPr>
        <w:tblStyle w:val="2"/>
        <w:tblW w:w="2994" w:type="dxa"/>
        <w:tblInd w:w="10" w:type="dxa"/>
        <w:tblLayout w:type="fixed"/>
        <w:tblBorders>
          <w:left w:val="single" w:color="FFFFFF" w:sz="8" w:space="0"/>
          <w:bottom w:val="single" w:color="FFFFFF" w:sz="8" w:space="0"/>
          <w:right w:val="single" w:color="FFFFFF" w:sz="8" w:space="0"/>
          <w:top w:val="single" w:color="FFFFFF" w:sz="8" w:space="0"/>
        </w:tblBorders>
      </w:tblPr>
      <w:tblGrid>
        <w:gridCol w:w="2994"/>
      </w:tblGrid>
      <w:tr>
        <w:trPr>
          <w:trHeight w:val="1379" w:hRule="atLeast"/>
        </w:trPr>
        <w:tc>
          <w:tcPr>
            <w:tcW w:w="2994" w:type="dxa"/>
            <w:vAlign w:val="top"/>
          </w:tcPr>
          <w:p>
            <w:pPr>
              <w:ind w:left="746"/>
              <w:spacing w:before="329" w:line="183" w:lineRule="auto"/>
              <w:rPr>
                <w:rFonts w:ascii="FangSong" w:hAnsi="FangSong" w:eastAsia="FangSong" w:cs="FangSong"/>
                <w:sz w:val="29"/>
                <w:szCs w:val="29"/>
              </w:rPr>
            </w:pPr>
            <w:r>
              <w:pict>
                <v:rect id="_x0000_s9" style="position:absolute;margin-left:-0.675156pt;margin-top:-0.624027pt;mso-position-vertical-relative:text;mso-position-horizontal-relative:text;width:150pt;height:70.2pt;z-index:251661312;" fillcolor="#FFFFFF" filled="true" stroked="false"/>
              </w:pict>
            </w:r>
            <w:r>
              <w:rPr>
                <w:rFonts w:ascii="FangSong" w:hAnsi="FangSong" w:eastAsia="FangSong" w:cs="FangSong"/>
                <w:sz w:val="29"/>
                <w:szCs w:val="29"/>
                <w:spacing w:val="5"/>
              </w:rPr>
              <w:t>—</w:t>
            </w:r>
            <w:r>
              <w:rPr>
                <w:rFonts w:ascii="FangSong" w:hAnsi="FangSong" w:eastAsia="FangSong" w:cs="FangSong"/>
                <w:sz w:val="29"/>
                <w:szCs w:val="29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5"/>
              </w:rPr>
              <w:t>4</w:t>
            </w:r>
            <w:r>
              <w:rPr>
                <w:rFonts w:ascii="FangSong" w:hAnsi="FangSong" w:eastAsia="FangSong" w:cs="FangSong"/>
                <w:sz w:val="29"/>
                <w:szCs w:val="29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9"/>
                <w:szCs w:val="29"/>
                <w:spacing w:val="4"/>
              </w:rPr>
              <w:t>—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8"/>
      <w:pgSz w:w="11906" w:h="16838"/>
      <w:pgMar w:top="400" w:right="1439" w:bottom="400" w:left="77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89" w:lineRule="exact"/>
      <w:rPr>
        <w:rFonts w:ascii="Arial"/>
        <w:sz w:val="7"/>
      </w:rPr>
    </w:pPr>
    <w:r>
      <w:pict>
        <v:rect id="_x0000_s4" style="position:absolute;margin-left:78.3988pt;margin-top:730.552pt;mso-position-vertical-relative:page;mso-position-horizontal-relative:page;width:448.15pt;height:4.5pt;z-index:251658240;" o:allowincell="f" fillcolor="#FF0000" filled="true" stroked="false"/>
      </w:pict>
    </w: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5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2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4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18"/>
      <w:spacing w:before="1" w:line="182" w:lineRule="auto"/>
      <w:jc w:val="right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6"/>
      </w:rPr>
      <w:t>—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3</w:t>
    </w:r>
    <w:r>
      <w:rPr>
        <w:rFonts w:ascii="FangSong" w:hAnsi="FangSong" w:eastAsia="FangSong" w:cs="FangSong"/>
        <w:sz w:val="29"/>
        <w:szCs w:val="29"/>
        <w:spacing w:val="5"/>
      </w:rPr>
      <w:t xml:space="preserve"> </w:t>
    </w:r>
    <w:r>
      <w:rPr>
        <w:rFonts w:ascii="FangSong" w:hAnsi="FangSong" w:eastAsia="FangSong" w:cs="FangSong"/>
        <w:sz w:val="29"/>
        <w:szCs w:val="29"/>
        <w:spacing w:val="5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16"/>
      <w:spacing w:line="1552" w:lineRule="exact"/>
      <w:textAlignment w:val="center"/>
      <w:rPr/>
    </w:pPr>
    <w:r>
      <w:pict>
        <v:group id="_x0000_s1" style="mso-position-vertical-relative:line;mso-position-horizontal-relative:char;width:448.15pt;height:77.65pt;" filled="false" stroked="false" coordsize="8962,1553" coordorigin="0,0">
          <v:shape id="_x0000_s2" style="position:absolute;left:236;top:0;width:8447;height:1553;" filled="false" stroked="false" type="#_x0000_t75">
            <v:imagedata r:id="rId1"/>
          </v:shape>
          <v:shape id="_x0000_s3" style="position:absolute;left:-20;top:198;width:9002;height:1243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712"/>
                    <w:spacing w:before="21" w:line="219" w:lineRule="auto"/>
                    <w:rPr>
                      <w:rFonts w:ascii="SimSun" w:hAnsi="SimSun" w:eastAsia="SimSun" w:cs="SimSun"/>
                      <w:sz w:val="71"/>
                      <w:szCs w:val="71"/>
                    </w:rPr>
                  </w:pPr>
                  <w:r>
                    <w:rPr>
                      <w:rFonts w:ascii="SimSun" w:hAnsi="SimSun" w:eastAsia="SimSun" w:cs="SimSun"/>
                      <w:sz w:val="71"/>
                      <w:szCs w:val="71"/>
                      <w:color w:val="FF0000"/>
                      <w:spacing w:val="-67"/>
                      <w:w w:val="95"/>
                    </w:rPr>
                    <w:t>河</w:t>
                  </w:r>
                  <w:r>
                    <w:rPr>
                      <w:rFonts w:ascii="SimSun" w:hAnsi="SimSun" w:eastAsia="SimSun" w:cs="SimSun"/>
                      <w:sz w:val="71"/>
                      <w:szCs w:val="71"/>
                      <w:color w:val="FF0000"/>
                      <w:spacing w:val="-16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71"/>
                      <w:szCs w:val="71"/>
                      <w:color w:val="FF0000"/>
                      <w:spacing w:val="-67"/>
                      <w:w w:val="95"/>
                    </w:rPr>
                    <w:t>南</w:t>
                  </w:r>
                  <w:r>
                    <w:rPr>
                      <w:rFonts w:ascii="SimSun" w:hAnsi="SimSun" w:eastAsia="SimSun" w:cs="SimSun"/>
                      <w:sz w:val="71"/>
                      <w:szCs w:val="71"/>
                      <w:color w:val="FF0000"/>
                      <w:spacing w:val="-18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71"/>
                      <w:szCs w:val="71"/>
                      <w:color w:val="FF0000"/>
                      <w:spacing w:val="-67"/>
                      <w:w w:val="95"/>
                    </w:rPr>
                    <w:t>省</w:t>
                  </w:r>
                  <w:r>
                    <w:rPr>
                      <w:rFonts w:ascii="SimSun" w:hAnsi="SimSun" w:eastAsia="SimSun" w:cs="SimSun"/>
                      <w:sz w:val="71"/>
                      <w:szCs w:val="71"/>
                      <w:color w:val="FF0000"/>
                      <w:spacing w:val="-18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71"/>
                      <w:szCs w:val="71"/>
                      <w:color w:val="FF0000"/>
                      <w:spacing w:val="-67"/>
                      <w:w w:val="95"/>
                    </w:rPr>
                    <w:t>教</w:t>
                  </w:r>
                  <w:r>
                    <w:rPr>
                      <w:rFonts w:ascii="SimSun" w:hAnsi="SimSun" w:eastAsia="SimSun" w:cs="SimSun"/>
                      <w:sz w:val="71"/>
                      <w:szCs w:val="71"/>
                      <w:color w:val="FF0000"/>
                      <w:spacing w:val="-17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71"/>
                      <w:szCs w:val="71"/>
                      <w:color w:val="FF0000"/>
                      <w:spacing w:val="-67"/>
                      <w:w w:val="95"/>
                    </w:rPr>
                    <w:t>育</w:t>
                  </w:r>
                  <w:r>
                    <w:rPr>
                      <w:rFonts w:ascii="SimSun" w:hAnsi="SimSun" w:eastAsia="SimSun" w:cs="SimSun"/>
                      <w:sz w:val="71"/>
                      <w:szCs w:val="71"/>
                      <w:color w:val="FF0000"/>
                      <w:spacing w:val="-19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71"/>
                      <w:szCs w:val="71"/>
                      <w:color w:val="FF0000"/>
                      <w:spacing w:val="-67"/>
                      <w:w w:val="95"/>
                    </w:rPr>
                    <w:t>厅</w:t>
                  </w:r>
                  <w:r>
                    <w:rPr>
                      <w:rFonts w:ascii="SimSun" w:hAnsi="SimSun" w:eastAsia="SimSun" w:cs="SimSun"/>
                      <w:sz w:val="71"/>
                      <w:szCs w:val="71"/>
                      <w:color w:val="FF0000"/>
                      <w:spacing w:val="-18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71"/>
                      <w:szCs w:val="71"/>
                      <w:color w:val="FF0000"/>
                      <w:spacing w:val="-67"/>
                      <w:w w:val="95"/>
                    </w:rPr>
                    <w:t>处</w:t>
                  </w:r>
                  <w:r>
                    <w:rPr>
                      <w:rFonts w:ascii="SimSun" w:hAnsi="SimSun" w:eastAsia="SimSun" w:cs="SimSun"/>
                      <w:sz w:val="71"/>
                      <w:szCs w:val="71"/>
                      <w:color w:val="FF0000"/>
                      <w:spacing w:val="-19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71"/>
                      <w:szCs w:val="71"/>
                      <w:color w:val="FF0000"/>
                      <w:spacing w:val="-67"/>
                      <w:w w:val="95"/>
                    </w:rPr>
                    <w:t>室</w:t>
                  </w:r>
                  <w:r>
                    <w:rPr>
                      <w:rFonts w:ascii="SimSun" w:hAnsi="SimSun" w:eastAsia="SimSun" w:cs="SimSun"/>
                      <w:sz w:val="71"/>
                      <w:szCs w:val="71"/>
                      <w:color w:val="FF0000"/>
                      <w:spacing w:val="-168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71"/>
                      <w:szCs w:val="71"/>
                      <w:color w:val="FF0000"/>
                      <w:spacing w:val="-67"/>
                      <w:w w:val="95"/>
                    </w:rPr>
                    <w:t>函</w:t>
                  </w:r>
                  <w:r>
                    <w:rPr>
                      <w:rFonts w:ascii="SimSun" w:hAnsi="SimSun" w:eastAsia="SimSun" w:cs="SimSun"/>
                      <w:sz w:val="71"/>
                      <w:szCs w:val="71"/>
                      <w:color w:val="FF0000"/>
                      <w:spacing w:val="-189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71"/>
                      <w:szCs w:val="71"/>
                      <w:color w:val="FF0000"/>
                      <w:spacing w:val="-67"/>
                      <w:w w:val="95"/>
                    </w:rPr>
                    <w:t>件</w:t>
                  </w: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line="80" w:lineRule="exact"/>
                    <w:textAlignment w:val="center"/>
                    <w:rPr/>
                  </w:pPr>
                  <w:r>
                    <w:drawing>
                      <wp:inline distT="0" distB="0" distL="0" distR="0">
                        <wp:extent cx="5691413" cy="50798"/>
                        <wp:effectExtent l="0" t="0" r="0" b="0"/>
                        <wp:docPr id="1" name="IM 1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IM 1"/>
                                <pic:cNvPicPr/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5691413" cy="507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footer" Target="footer4.xml"/><Relationship Id="rId7" Type="http://schemas.openxmlformats.org/officeDocument/2006/relationships/image" Target="media/image4.png"/><Relationship Id="rId6" Type="http://schemas.openxmlformats.org/officeDocument/2006/relationships/footer" Target="footer3.xml"/><Relationship Id="rId5" Type="http://schemas.openxmlformats.org/officeDocument/2006/relationships/image" Target="media/image3.jpeg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" Type="http://schemas.openxmlformats.org/officeDocument/2006/relationships/footer" Target="footer1.xm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文印员</dc:creator>
  <dcterms:created xsi:type="dcterms:W3CDTF">2023-03-31T09:49:22Z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2023-04-10T08:37:33</vt:filetime>
  </op:property>
</op:Properties>
</file>