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before="715" w:line="219" w:lineRule="auto"/>
        <w:rPr>
          <w:rFonts w:ascii="SimSun" w:hAnsi="SimSun" w:eastAsia="SimSun" w:cs="SimSun"/>
          <w:sz w:val="220"/>
          <w:szCs w:val="220"/>
        </w:rPr>
      </w:pPr>
      <w:r>
        <w:rPr>
          <w:rFonts w:ascii="SimSun" w:hAnsi="SimSun" w:eastAsia="SimSun" w:cs="SimSun"/>
          <w:sz w:val="220"/>
          <w:szCs w:val="220"/>
          <w:b/>
          <w:bCs/>
          <w:color w:val="D90000"/>
          <w:spacing w:val="-97"/>
          <w:w w:val="43"/>
        </w:rPr>
        <w:t>中共南阳农业职业学院委员会宣传部文件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5446"/>
        <w:spacing w:before="205" w:line="224" w:lineRule="auto"/>
        <w:rPr>
          <w:rFonts w:ascii="FangSong" w:hAnsi="FangSong" w:eastAsia="FangSong" w:cs="FangSong"/>
          <w:sz w:val="63"/>
          <w:szCs w:val="63"/>
        </w:rPr>
      </w:pPr>
      <w:r>
        <w:rPr>
          <w:rFonts w:ascii="FangSong" w:hAnsi="FangSong" w:eastAsia="FangSong" w:cs="FangSong"/>
          <w:sz w:val="63"/>
          <w:szCs w:val="63"/>
          <w:spacing w:val="-26"/>
        </w:rPr>
        <w:t>校宣字〔2022〕11号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ind w:firstLine="34"/>
        <w:spacing w:line="167" w:lineRule="exact"/>
        <w:textAlignment w:val="center"/>
        <w:rPr/>
      </w:pPr>
      <w:r>
        <w:drawing>
          <wp:inline distT="0" distB="0" distL="0" distR="0">
            <wp:extent cx="10240937" cy="106216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240937" cy="106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3" w:lineRule="auto"/>
        <w:rPr>
          <w:rFonts w:ascii="Arial"/>
          <w:sz w:val="21"/>
        </w:rPr>
      </w:pPr>
      <w:r/>
    </w:p>
    <w:p>
      <w:pPr>
        <w:ind w:left="589"/>
        <w:spacing w:before="292" w:line="213" w:lineRule="auto"/>
        <w:rPr>
          <w:rFonts w:ascii="SimSun" w:hAnsi="SimSun" w:eastAsia="SimSun" w:cs="SimSun"/>
          <w:sz w:val="90"/>
          <w:szCs w:val="90"/>
        </w:rPr>
      </w:pPr>
      <w:r>
        <w:rPr>
          <w:rFonts w:ascii="SimSun" w:hAnsi="SimSun" w:eastAsia="SimSun" w:cs="SimSun"/>
          <w:sz w:val="90"/>
          <w:szCs w:val="90"/>
          <w:b/>
          <w:bCs/>
          <w:spacing w:val="-106"/>
        </w:rPr>
        <w:t>关于印发《南阳农业职业学院关于建立健全</w:t>
      </w:r>
    </w:p>
    <w:p>
      <w:pPr>
        <w:ind w:left="980"/>
        <w:spacing w:before="2" w:line="220" w:lineRule="auto"/>
        <w:rPr>
          <w:rFonts w:ascii="SimSun" w:hAnsi="SimSun" w:eastAsia="SimSun" w:cs="SimSun"/>
          <w:sz w:val="90"/>
          <w:szCs w:val="90"/>
        </w:rPr>
      </w:pPr>
      <w:r>
        <w:rPr>
          <w:rFonts w:ascii="SimSun" w:hAnsi="SimSun" w:eastAsia="SimSun" w:cs="SimSun"/>
          <w:sz w:val="90"/>
          <w:szCs w:val="90"/>
          <w:b/>
          <w:bCs/>
          <w:spacing w:val="-89"/>
          <w:w w:val="98"/>
        </w:rPr>
        <w:t>党史学习教育常态化长效化制度机制的实</w:t>
      </w:r>
    </w:p>
    <w:p>
      <w:pPr>
        <w:ind w:left="5426"/>
        <w:spacing w:before="38" w:line="221" w:lineRule="auto"/>
        <w:rPr>
          <w:rFonts w:ascii="SimSun" w:hAnsi="SimSun" w:eastAsia="SimSun" w:cs="SimSun"/>
          <w:sz w:val="83"/>
          <w:szCs w:val="83"/>
        </w:rPr>
      </w:pPr>
      <w:r>
        <w:rPr>
          <w:rFonts w:ascii="SimSun" w:hAnsi="SimSun" w:eastAsia="SimSun" w:cs="SimSun"/>
          <w:sz w:val="83"/>
          <w:szCs w:val="83"/>
          <w:b/>
          <w:bCs/>
          <w:spacing w:val="-37"/>
        </w:rPr>
        <w:t>施意见》的通知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left="655"/>
        <w:spacing w:before="205" w:line="223" w:lineRule="auto"/>
        <w:rPr>
          <w:rFonts w:ascii="FangSong" w:hAnsi="FangSong" w:eastAsia="FangSong" w:cs="FangSong"/>
          <w:sz w:val="63"/>
          <w:szCs w:val="63"/>
        </w:rPr>
      </w:pPr>
      <w:r>
        <w:rPr>
          <w:rFonts w:ascii="FangSong" w:hAnsi="FangSong" w:eastAsia="FangSong" w:cs="FangSong"/>
          <w:sz w:val="63"/>
          <w:szCs w:val="63"/>
          <w:spacing w:val="-49"/>
        </w:rPr>
        <w:t>校内各单位：</w:t>
      </w:r>
    </w:p>
    <w:p>
      <w:pPr>
        <w:ind w:left="718" w:right="318" w:firstLine="1091"/>
        <w:spacing w:before="335" w:line="304" w:lineRule="auto"/>
        <w:jc w:val="both"/>
        <w:rPr>
          <w:rFonts w:ascii="FangSong" w:hAnsi="FangSong" w:eastAsia="FangSong" w:cs="FangSong"/>
          <w:sz w:val="63"/>
          <w:szCs w:val="63"/>
        </w:rPr>
      </w:pPr>
      <w:r>
        <w:rPr>
          <w:rFonts w:ascii="FangSong" w:hAnsi="FangSong" w:eastAsia="FangSong" w:cs="FangSong"/>
          <w:sz w:val="63"/>
          <w:szCs w:val="63"/>
          <w:spacing w:val="-22"/>
        </w:rPr>
        <w:t>《南阳农业职业学院关于建立健全党史学习教育常态</w:t>
      </w:r>
      <w:r>
        <w:rPr>
          <w:rFonts w:ascii="FangSong" w:hAnsi="FangSong" w:eastAsia="FangSong" w:cs="FangSong"/>
          <w:sz w:val="63"/>
          <w:szCs w:val="63"/>
          <w:spacing w:val="16"/>
        </w:rPr>
        <w:t xml:space="preserve"> </w:t>
      </w:r>
      <w:r>
        <w:rPr>
          <w:rFonts w:ascii="FangSong" w:hAnsi="FangSong" w:eastAsia="FangSong" w:cs="FangSong"/>
          <w:sz w:val="63"/>
          <w:szCs w:val="63"/>
          <w:spacing w:val="-49"/>
        </w:rPr>
        <w:t>化长效化制度机制的实施意见》经研究，现予印发，请按照</w:t>
      </w:r>
    </w:p>
    <w:p>
      <w:pPr>
        <w:ind w:left="739"/>
        <w:spacing w:line="223" w:lineRule="auto"/>
        <w:rPr>
          <w:rFonts w:ascii="FangSong" w:hAnsi="FangSong" w:eastAsia="FangSong" w:cs="FangSong"/>
          <w:sz w:val="63"/>
          <w:szCs w:val="63"/>
        </w:rPr>
      </w:pPr>
      <w:r>
        <w:rPr>
          <w:rFonts w:ascii="FangSong" w:hAnsi="FangSong" w:eastAsia="FangSong" w:cs="FangSong"/>
          <w:sz w:val="63"/>
          <w:szCs w:val="63"/>
          <w:spacing w:val="-51"/>
        </w:rPr>
        <w:t>文件要求，结合各单位实际情况遵照执行。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ind w:right="220"/>
        <w:spacing w:before="206" w:line="1032" w:lineRule="exact"/>
        <w:jc w:val="right"/>
        <w:rPr>
          <w:rFonts w:ascii="FangSong" w:hAnsi="FangSong" w:eastAsia="FangSong" w:cs="FangSong"/>
          <w:sz w:val="63"/>
          <w:szCs w:val="63"/>
        </w:rPr>
      </w:pPr>
      <w:r>
        <w:rPr>
          <w:rFonts w:ascii="FangSong" w:hAnsi="FangSong" w:eastAsia="FangSong" w:cs="FangSong"/>
          <w:sz w:val="63"/>
          <w:szCs w:val="63"/>
          <w:spacing w:val="-46"/>
          <w:position w:val="27"/>
        </w:rPr>
        <w:t>附件：南阳农业职业学院关于建立健全党史学习教育</w:t>
      </w:r>
      <w:r>
        <w:rPr>
          <w:rFonts w:ascii="FangSong" w:hAnsi="FangSong" w:eastAsia="FangSong" w:cs="FangSong"/>
          <w:sz w:val="63"/>
          <w:szCs w:val="63"/>
          <w:spacing w:val="-47"/>
          <w:position w:val="27"/>
        </w:rPr>
        <w:t>常</w:t>
      </w:r>
    </w:p>
    <w:p>
      <w:pPr>
        <w:ind w:left="786"/>
        <w:spacing w:before="2" w:line="223" w:lineRule="auto"/>
        <w:rPr>
          <w:rFonts w:ascii="FangSong" w:hAnsi="FangSong" w:eastAsia="FangSong" w:cs="FangSong"/>
          <w:sz w:val="63"/>
          <w:szCs w:val="63"/>
        </w:rPr>
      </w:pPr>
      <w:r>
        <w:rPr>
          <w:rFonts w:ascii="FangSong" w:hAnsi="FangSong" w:eastAsia="FangSong" w:cs="FangSong"/>
          <w:sz w:val="63"/>
          <w:szCs w:val="63"/>
          <w:spacing w:val="-46"/>
        </w:rPr>
        <w:t>态化长效化制度机制的实施意见</w:t>
      </w:r>
    </w:p>
    <w:p>
      <w:pPr>
        <w:spacing w:line="308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ind w:left="5801"/>
        <w:spacing w:before="270" w:line="1237" w:lineRule="exact"/>
        <w:rPr>
          <w:rFonts w:ascii="FangSong" w:hAnsi="FangSong" w:eastAsia="FangSong" w:cs="FangSong"/>
          <w:sz w:val="83"/>
          <w:szCs w:val="83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6464175</wp:posOffset>
            </wp:positionH>
            <wp:positionV relativeFrom="paragraph">
              <wp:posOffset>-781727</wp:posOffset>
            </wp:positionV>
            <wp:extent cx="2431711" cy="2477987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31711" cy="2477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83"/>
          <w:szCs w:val="83"/>
          <w:spacing w:val="-122"/>
          <w:w w:val="86"/>
          <w:position w:val="27"/>
        </w:rPr>
        <w:t>中共南阳农业职业学院委员会宣传部</w:t>
      </w:r>
    </w:p>
    <w:p>
      <w:pPr>
        <w:ind w:left="9526"/>
        <w:spacing w:before="2" w:line="224" w:lineRule="auto"/>
        <w:rPr>
          <w:rFonts w:ascii="FangSong" w:hAnsi="FangSong" w:eastAsia="FangSong" w:cs="FangSong"/>
          <w:sz w:val="63"/>
          <w:szCs w:val="63"/>
        </w:rPr>
      </w:pPr>
      <w:r>
        <w:rPr>
          <w:rFonts w:ascii="FangSong" w:hAnsi="FangSong" w:eastAsia="FangSong" w:cs="FangSong"/>
          <w:sz w:val="63"/>
          <w:szCs w:val="63"/>
          <w:spacing w:val="40"/>
        </w:rPr>
        <w:t>2022年8月30日</w:t>
      </w:r>
    </w:p>
    <w:p>
      <w:pPr>
        <w:sectPr>
          <w:footerReference w:type="default" r:id="rId1"/>
          <w:pgSz w:w="21723" w:h="31680"/>
          <w:pgMar w:top="2692" w:right="2956" w:bottom="1913" w:left="2603" w:header="0" w:footer="1707" w:gutter="0"/>
        </w:sectPr>
        <w:rPr/>
      </w:pPr>
    </w:p>
    <w:p>
      <w:pPr>
        <w:ind w:left="5340"/>
        <w:spacing w:before="156" w:line="221" w:lineRule="auto"/>
        <w:rPr>
          <w:rFonts w:ascii="SimSun" w:hAnsi="SimSun" w:eastAsia="SimSun" w:cs="SimSun"/>
          <w:sz w:val="79"/>
          <w:szCs w:val="79"/>
        </w:rPr>
      </w:pPr>
      <w:r>
        <w:rPr>
          <w:rFonts w:ascii="SimSun" w:hAnsi="SimSun" w:eastAsia="SimSun" w:cs="SimSun"/>
          <w:sz w:val="79"/>
          <w:szCs w:val="79"/>
          <w:b/>
          <w:bCs/>
          <w:spacing w:val="23"/>
        </w:rPr>
        <w:t>南阳农业职业学院</w:t>
      </w:r>
    </w:p>
    <w:p>
      <w:pPr>
        <w:ind w:left="1177"/>
        <w:spacing w:before="143" w:line="220" w:lineRule="auto"/>
        <w:rPr>
          <w:rFonts w:ascii="SimSun" w:hAnsi="SimSun" w:eastAsia="SimSun" w:cs="SimSun"/>
          <w:sz w:val="79"/>
          <w:szCs w:val="79"/>
        </w:rPr>
      </w:pPr>
      <w:r>
        <w:rPr>
          <w:rFonts w:ascii="SimSun" w:hAnsi="SimSun" w:eastAsia="SimSun" w:cs="SimSun"/>
          <w:sz w:val="79"/>
          <w:szCs w:val="79"/>
          <w:b/>
          <w:bCs/>
          <w:spacing w:val="31"/>
        </w:rPr>
        <w:t>关于建立健全党史学习教育常态化长效化</w:t>
      </w:r>
    </w:p>
    <w:p>
      <w:pPr>
        <w:ind w:left="4900"/>
        <w:spacing w:before="148" w:line="219" w:lineRule="auto"/>
        <w:rPr>
          <w:rFonts w:ascii="SimSun" w:hAnsi="SimSun" w:eastAsia="SimSun" w:cs="SimSun"/>
          <w:sz w:val="79"/>
          <w:szCs w:val="79"/>
        </w:rPr>
      </w:pPr>
      <w:r>
        <w:rPr>
          <w:rFonts w:ascii="SimSun" w:hAnsi="SimSun" w:eastAsia="SimSun" w:cs="SimSun"/>
          <w:sz w:val="79"/>
          <w:szCs w:val="79"/>
          <w:b/>
          <w:bCs/>
          <w:spacing w:val="26"/>
        </w:rPr>
        <w:t>制度机制的实施意见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1614"/>
        <w:spacing w:before="182" w:line="226" w:lineRule="auto"/>
        <w:outlineLvl w:val="0"/>
        <w:rPr>
          <w:rFonts w:ascii="SimHei" w:hAnsi="SimHei" w:eastAsia="SimHei" w:cs="SimHei"/>
          <w:sz w:val="56"/>
          <w:szCs w:val="56"/>
        </w:rPr>
      </w:pPr>
      <w:r>
        <w:rPr>
          <w:rFonts w:ascii="SimHei" w:hAnsi="SimHei" w:eastAsia="SimHei" w:cs="SimHei"/>
          <w:sz w:val="56"/>
          <w:szCs w:val="56"/>
          <w:b/>
          <w:bCs/>
          <w:spacing w:val="-22"/>
        </w:rPr>
        <w:t>一、总体要求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ind w:left="48" w:right="173" w:firstLine="1302"/>
        <w:spacing w:before="182" w:line="351" w:lineRule="auto"/>
        <w:rPr>
          <w:rFonts w:ascii="FangSong" w:hAnsi="FangSong" w:eastAsia="FangSong" w:cs="FangSong"/>
          <w:sz w:val="56"/>
          <w:szCs w:val="56"/>
        </w:rPr>
      </w:pPr>
      <w:r>
        <w:rPr>
          <w:rFonts w:ascii="FangSong" w:hAnsi="FangSong" w:eastAsia="FangSong" w:cs="FangSong"/>
          <w:sz w:val="56"/>
          <w:szCs w:val="56"/>
          <w:spacing w:val="47"/>
        </w:rPr>
        <w:t>坚持以习近平新时代中国特色社会主义思想为</w:t>
      </w:r>
      <w:r>
        <w:rPr>
          <w:rFonts w:ascii="FangSong" w:hAnsi="FangSong" w:eastAsia="FangSong" w:cs="FangSong"/>
          <w:sz w:val="56"/>
          <w:szCs w:val="56"/>
          <w:spacing w:val="46"/>
        </w:rPr>
        <w:t>指导，全面贯</w:t>
      </w:r>
      <w:r>
        <w:rPr>
          <w:rFonts w:ascii="FangSong" w:hAnsi="FangSong" w:eastAsia="FangSong" w:cs="FangSong"/>
          <w:sz w:val="56"/>
          <w:szCs w:val="56"/>
        </w:rPr>
        <w:t xml:space="preserve"> </w:t>
      </w:r>
      <w:r>
        <w:rPr>
          <w:rFonts w:ascii="FangSong" w:hAnsi="FangSong" w:eastAsia="FangSong" w:cs="FangSong"/>
          <w:sz w:val="56"/>
          <w:szCs w:val="56"/>
          <w:spacing w:val="49"/>
        </w:rPr>
        <w:t>彻党的十九大和十九届历次全会精神，深入落实习近平总书记视</w:t>
      </w:r>
      <w:r>
        <w:rPr>
          <w:rFonts w:ascii="FangSong" w:hAnsi="FangSong" w:eastAsia="FangSong" w:cs="FangSong"/>
          <w:sz w:val="56"/>
          <w:szCs w:val="56"/>
          <w:spacing w:val="5"/>
        </w:rPr>
        <w:t xml:space="preserve"> </w:t>
      </w:r>
      <w:r>
        <w:rPr>
          <w:rFonts w:ascii="FangSong" w:hAnsi="FangSong" w:eastAsia="FangSong" w:cs="FangSong"/>
          <w:sz w:val="56"/>
          <w:szCs w:val="56"/>
          <w:spacing w:val="25"/>
        </w:rPr>
        <w:t>察南阳重要讲话和指示精神，持之以恒落实学史明理、学史增信、</w:t>
      </w:r>
      <w:r>
        <w:rPr>
          <w:rFonts w:ascii="FangSong" w:hAnsi="FangSong" w:eastAsia="FangSong" w:cs="FangSong"/>
          <w:sz w:val="56"/>
          <w:szCs w:val="56"/>
          <w:spacing w:val="16"/>
        </w:rPr>
        <w:t xml:space="preserve"> </w:t>
      </w:r>
      <w:r>
        <w:rPr>
          <w:rFonts w:ascii="FangSong" w:hAnsi="FangSong" w:eastAsia="FangSong" w:cs="FangSong"/>
          <w:sz w:val="56"/>
          <w:szCs w:val="56"/>
          <w:spacing w:val="11"/>
        </w:rPr>
        <w:t>学史崇德、学史力行要求，扎实推进党史总结、学习、教育、宣传</w:t>
      </w:r>
      <w:r>
        <w:rPr>
          <w:rFonts w:ascii="FangSong" w:hAnsi="FangSong" w:eastAsia="FangSong" w:cs="FangSong"/>
          <w:sz w:val="56"/>
          <w:szCs w:val="56"/>
          <w:spacing w:val="10"/>
        </w:rPr>
        <w:t>，</w:t>
      </w:r>
      <w:r>
        <w:rPr>
          <w:rFonts w:ascii="FangSong" w:hAnsi="FangSong" w:eastAsia="FangSong" w:cs="FangSong"/>
          <w:sz w:val="56"/>
          <w:szCs w:val="56"/>
        </w:rPr>
        <w:t xml:space="preserve"> </w:t>
      </w:r>
      <w:r>
        <w:rPr>
          <w:rFonts w:ascii="FangSong" w:hAnsi="FangSong" w:eastAsia="FangSong" w:cs="FangSong"/>
          <w:sz w:val="56"/>
          <w:szCs w:val="56"/>
          <w:spacing w:val="50"/>
        </w:rPr>
        <w:t>坚持不懈深化理论武装、弘扬伟大建党精神、为群</w:t>
      </w:r>
      <w:r>
        <w:rPr>
          <w:rFonts w:ascii="FangSong" w:hAnsi="FangSong" w:eastAsia="FangSong" w:cs="FangSong"/>
          <w:sz w:val="56"/>
          <w:szCs w:val="56"/>
          <w:spacing w:val="49"/>
        </w:rPr>
        <w:t>众办实事办好</w:t>
      </w:r>
      <w:r>
        <w:rPr>
          <w:rFonts w:ascii="FangSong" w:hAnsi="FangSong" w:eastAsia="FangSong" w:cs="FangSong"/>
          <w:sz w:val="56"/>
          <w:szCs w:val="56"/>
        </w:rPr>
        <w:t xml:space="preserve"> </w:t>
      </w:r>
      <w:r>
        <w:rPr>
          <w:rFonts w:ascii="FangSong" w:hAnsi="FangSong" w:eastAsia="FangSong" w:cs="FangSong"/>
          <w:sz w:val="56"/>
          <w:szCs w:val="56"/>
          <w:spacing w:val="26"/>
        </w:rPr>
        <w:t>事、勇于自我革命，持续加强政治教育、思想淬炼、精神洗礼，教</w:t>
      </w:r>
      <w:r>
        <w:rPr>
          <w:rFonts w:ascii="FangSong" w:hAnsi="FangSong" w:eastAsia="FangSong" w:cs="FangSong"/>
          <w:sz w:val="56"/>
          <w:szCs w:val="56"/>
          <w:spacing w:val="5"/>
        </w:rPr>
        <w:t xml:space="preserve"> </w:t>
      </w:r>
      <w:r>
        <w:rPr>
          <w:rFonts w:ascii="FangSong" w:hAnsi="FangSong" w:eastAsia="FangSong" w:cs="FangSong"/>
          <w:sz w:val="56"/>
          <w:szCs w:val="56"/>
          <w:spacing w:val="36"/>
        </w:rPr>
        <w:t>育引导全市广大党员部锚定“两个确保”、实施“十大战略”,</w:t>
      </w:r>
      <w:r>
        <w:rPr>
          <w:rFonts w:ascii="FangSong" w:hAnsi="FangSong" w:eastAsia="FangSong" w:cs="FangSong"/>
          <w:sz w:val="56"/>
          <w:szCs w:val="56"/>
          <w:spacing w:val="35"/>
        </w:rPr>
        <w:t>聚</w:t>
      </w:r>
      <w:r>
        <w:rPr>
          <w:rFonts w:ascii="FangSong" w:hAnsi="FangSong" w:eastAsia="FangSong" w:cs="FangSong"/>
          <w:sz w:val="56"/>
          <w:szCs w:val="56"/>
        </w:rPr>
        <w:t xml:space="preserve"> </w:t>
      </w:r>
      <w:r>
        <w:rPr>
          <w:rFonts w:ascii="FangSong" w:hAnsi="FangSong" w:eastAsia="FangSong" w:cs="FangSong"/>
          <w:sz w:val="56"/>
          <w:szCs w:val="56"/>
          <w:spacing w:val="49"/>
        </w:rPr>
        <w:t>力聚效现代化省域副中心城市建设，切实把党史学习教育成效</w:t>
      </w:r>
      <w:r>
        <w:rPr>
          <w:rFonts w:ascii="FangSong" w:hAnsi="FangSong" w:eastAsia="FangSong" w:cs="FangSong"/>
          <w:sz w:val="56"/>
          <w:szCs w:val="56"/>
          <w:spacing w:val="48"/>
        </w:rPr>
        <w:t>转</w:t>
      </w:r>
      <w:r>
        <w:rPr>
          <w:rFonts w:ascii="FangSong" w:hAnsi="FangSong" w:eastAsia="FangSong" w:cs="FangSong"/>
          <w:sz w:val="56"/>
          <w:szCs w:val="56"/>
        </w:rPr>
        <w:t xml:space="preserve"> </w:t>
      </w:r>
      <w:r>
        <w:rPr>
          <w:rFonts w:ascii="FangSong" w:hAnsi="FangSong" w:eastAsia="FangSong" w:cs="FangSong"/>
          <w:sz w:val="56"/>
          <w:szCs w:val="56"/>
          <w:spacing w:val="46"/>
        </w:rPr>
        <w:t>化为干事创业的动力和举措，以优异成绩迎接党的二十大胜利召</w:t>
      </w:r>
    </w:p>
    <w:p>
      <w:pPr>
        <w:ind w:left="48"/>
        <w:spacing w:before="2" w:line="225" w:lineRule="auto"/>
        <w:rPr>
          <w:rFonts w:ascii="FangSong" w:hAnsi="FangSong" w:eastAsia="FangSong" w:cs="FangSong"/>
          <w:sz w:val="56"/>
          <w:szCs w:val="56"/>
        </w:rPr>
      </w:pPr>
      <w:r>
        <w:rPr>
          <w:rFonts w:ascii="FangSong" w:hAnsi="FangSong" w:eastAsia="FangSong" w:cs="FangSong"/>
          <w:sz w:val="56"/>
          <w:szCs w:val="56"/>
          <w:spacing w:val="-11"/>
        </w:rPr>
        <w:t>开。</w:t>
      </w:r>
    </w:p>
    <w:p>
      <w:pPr>
        <w:ind w:left="1272"/>
        <w:spacing w:before="398" w:line="224" w:lineRule="auto"/>
        <w:outlineLvl w:val="6"/>
        <w:rPr>
          <w:rFonts w:ascii="SimHei" w:hAnsi="SimHei" w:eastAsia="SimHei" w:cs="SimHei"/>
          <w:sz w:val="56"/>
          <w:szCs w:val="56"/>
        </w:rPr>
      </w:pPr>
      <w:r>
        <w:rPr>
          <w:rFonts w:ascii="SimHei" w:hAnsi="SimHei" w:eastAsia="SimHei" w:cs="SimHei"/>
          <w:sz w:val="56"/>
          <w:szCs w:val="56"/>
          <w:b/>
          <w:bCs/>
          <w:spacing w:val="-3"/>
        </w:rPr>
        <w:t>二、</w:t>
      </w:r>
      <w:r>
        <w:rPr>
          <w:rFonts w:ascii="SimHei" w:hAnsi="SimHei" w:eastAsia="SimHei" w:cs="SimHei"/>
          <w:sz w:val="56"/>
          <w:szCs w:val="56"/>
          <w:spacing w:val="-55"/>
        </w:rPr>
        <w:t xml:space="preserve"> </w:t>
      </w:r>
      <w:r>
        <w:rPr>
          <w:rFonts w:ascii="SimHei" w:hAnsi="SimHei" w:eastAsia="SimHei" w:cs="SimHei"/>
          <w:sz w:val="56"/>
          <w:szCs w:val="56"/>
          <w:b/>
          <w:bCs/>
          <w:spacing w:val="-3"/>
        </w:rPr>
        <w:t>主要任务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ind w:left="48" w:right="259" w:firstLine="1226"/>
        <w:spacing w:before="183" w:line="357" w:lineRule="auto"/>
        <w:jc w:val="both"/>
        <w:rPr>
          <w:rFonts w:ascii="FangSong" w:hAnsi="FangSong" w:eastAsia="FangSong" w:cs="FangSong"/>
          <w:sz w:val="56"/>
          <w:szCs w:val="56"/>
        </w:rPr>
      </w:pPr>
      <w:r>
        <w:rPr>
          <w:rFonts w:ascii="FangSong" w:hAnsi="FangSong" w:eastAsia="FangSong" w:cs="FangSong"/>
          <w:sz w:val="56"/>
          <w:szCs w:val="56"/>
          <w:spacing w:val="47"/>
        </w:rPr>
        <w:t>1.加强党史学习教育和培训，搭建常态化长</w:t>
      </w:r>
      <w:r>
        <w:rPr>
          <w:rFonts w:ascii="FangSong" w:hAnsi="FangSong" w:eastAsia="FangSong" w:cs="FangSong"/>
          <w:sz w:val="56"/>
          <w:szCs w:val="56"/>
          <w:spacing w:val="46"/>
        </w:rPr>
        <w:t>效化学党史的有</w:t>
      </w:r>
      <w:r>
        <w:rPr>
          <w:rFonts w:ascii="FangSong" w:hAnsi="FangSong" w:eastAsia="FangSong" w:cs="FangSong"/>
          <w:sz w:val="56"/>
          <w:szCs w:val="56"/>
        </w:rPr>
        <w:t xml:space="preserve"> </w:t>
      </w:r>
      <w:r>
        <w:rPr>
          <w:rFonts w:ascii="FangSong" w:hAnsi="FangSong" w:eastAsia="FangSong" w:cs="FangSong"/>
          <w:sz w:val="56"/>
          <w:szCs w:val="56"/>
          <w:spacing w:val="27"/>
        </w:rPr>
        <w:t>效载体。深入学习习近平总书记关于党的历史的重要论述，原原本</w:t>
      </w:r>
      <w:r>
        <w:rPr>
          <w:rFonts w:ascii="FangSong" w:hAnsi="FangSong" w:eastAsia="FangSong" w:cs="FangSong"/>
          <w:sz w:val="56"/>
          <w:szCs w:val="56"/>
          <w:spacing w:val="17"/>
        </w:rPr>
        <w:t xml:space="preserve"> </w:t>
      </w:r>
      <w:r>
        <w:rPr>
          <w:rFonts w:ascii="FangSong" w:hAnsi="FangSong" w:eastAsia="FangSong" w:cs="FangSong"/>
          <w:sz w:val="56"/>
          <w:szCs w:val="56"/>
          <w:spacing w:val="48"/>
        </w:rPr>
        <w:t>本学习党的第三个历史决议，进一步增强学党史用党史的思想自</w:t>
      </w:r>
    </w:p>
    <w:p>
      <w:pPr>
        <w:ind w:left="48"/>
        <w:spacing w:before="1" w:line="223" w:lineRule="auto"/>
        <w:rPr>
          <w:rFonts w:ascii="FangSong" w:hAnsi="FangSong" w:eastAsia="FangSong" w:cs="FangSong"/>
          <w:sz w:val="56"/>
          <w:szCs w:val="56"/>
        </w:rPr>
      </w:pPr>
      <w:r>
        <w:rPr>
          <w:rFonts w:ascii="FangSong" w:hAnsi="FangSong" w:eastAsia="FangSong" w:cs="FangSong"/>
          <w:sz w:val="56"/>
          <w:szCs w:val="56"/>
          <w:spacing w:val="50"/>
        </w:rPr>
        <w:t>觉和行动自觉。参照“第一议题”学习制度，明确把党史作为中</w:t>
      </w:r>
    </w:p>
    <w:p>
      <w:pPr>
        <w:ind w:left="16"/>
        <w:spacing w:before="412" w:line="225" w:lineRule="auto"/>
        <w:rPr>
          <w:rFonts w:ascii="FangSong" w:hAnsi="FangSong" w:eastAsia="FangSong" w:cs="FangSong"/>
          <w:sz w:val="56"/>
          <w:szCs w:val="56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1867593</wp:posOffset>
            </wp:positionH>
            <wp:positionV relativeFrom="paragraph">
              <wp:posOffset>371606</wp:posOffset>
            </wp:positionV>
            <wp:extent cx="2322612" cy="2553224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22612" cy="2553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56"/>
          <w:szCs w:val="56"/>
          <w:spacing w:val="29"/>
        </w:rPr>
        <w:t>心组集中学习和党支部理论学习的必修课，以潜心自学为基点，常</w:t>
      </w:r>
    </w:p>
    <w:p>
      <w:pPr>
        <w:ind w:left="48"/>
        <w:spacing w:before="403" w:line="225" w:lineRule="auto"/>
        <w:rPr>
          <w:rFonts w:ascii="FangSong" w:hAnsi="FangSong" w:eastAsia="FangSong" w:cs="FangSong"/>
          <w:sz w:val="56"/>
          <w:szCs w:val="56"/>
        </w:rPr>
      </w:pPr>
      <w:r>
        <w:rPr>
          <w:rFonts w:ascii="FangSong" w:hAnsi="FangSong" w:eastAsia="FangSong" w:cs="FangSong"/>
          <w:sz w:val="56"/>
          <w:szCs w:val="56"/>
          <w:spacing w:val="17"/>
        </w:rPr>
        <w:t>态化开展党史专题学习、交流研讨。基层党支部结合</w:t>
      </w:r>
      <w:r>
        <w:rPr>
          <w:rFonts w:ascii="FangSong" w:hAnsi="FangSong" w:eastAsia="FangSong" w:cs="FangSong"/>
          <w:sz w:val="56"/>
          <w:szCs w:val="56"/>
          <w:spacing w:val="16"/>
        </w:rPr>
        <w:t>“三会一课”、</w:t>
      </w:r>
    </w:p>
    <w:p>
      <w:pPr>
        <w:ind w:left="48"/>
        <w:spacing w:before="395" w:line="223" w:lineRule="auto"/>
        <w:rPr>
          <w:rFonts w:ascii="FangSong" w:hAnsi="FangSong" w:eastAsia="FangSong" w:cs="FangSong"/>
          <w:sz w:val="56"/>
          <w:szCs w:val="56"/>
        </w:rPr>
      </w:pPr>
      <w:r>
        <w:rPr>
          <w:rFonts w:ascii="FangSong" w:hAnsi="FangSong" w:eastAsia="FangSong" w:cs="FangSong"/>
          <w:sz w:val="56"/>
          <w:szCs w:val="56"/>
          <w:spacing w:val="28"/>
        </w:rPr>
        <w:t>主题党日等，开展好主题突出、特色鲜明、形式多样的学习活动。</w:t>
      </w:r>
    </w:p>
    <w:p>
      <w:pPr>
        <w:spacing w:before="414" w:line="223" w:lineRule="auto"/>
        <w:rPr>
          <w:rFonts w:ascii="FangSong" w:hAnsi="FangSong" w:eastAsia="FangSong" w:cs="FangSong"/>
          <w:sz w:val="56"/>
          <w:szCs w:val="56"/>
        </w:rPr>
      </w:pPr>
      <w:r>
        <w:rPr>
          <w:rFonts w:ascii="FangSong" w:hAnsi="FangSong" w:eastAsia="FangSong" w:cs="FangSong"/>
          <w:sz w:val="56"/>
          <w:szCs w:val="56"/>
          <w:spacing w:val="53"/>
        </w:rPr>
        <w:t>把党史专题培训纳入全校干部教育培训计划，持续举办党史党性</w:t>
      </w:r>
    </w:p>
    <w:p>
      <w:pPr>
        <w:sectPr>
          <w:footerReference w:type="default" r:id="rId4"/>
          <w:pgSz w:w="22206" w:h="31680"/>
          <w:pgMar w:top="2312" w:right="2580" w:bottom="1966" w:left="2268" w:header="0" w:footer="1743" w:gutter="0"/>
        </w:sectPr>
        <w:rPr/>
      </w:pPr>
    </w:p>
    <w:p>
      <w:pPr>
        <w:spacing w:line="380" w:lineRule="auto"/>
        <w:rPr>
          <w:rFonts w:ascii="Arial"/>
          <w:sz w:val="21"/>
        </w:rPr>
      </w:pPr>
      <w:r/>
    </w:p>
    <w:p>
      <w:pPr>
        <w:ind w:left="434"/>
        <w:spacing w:before="182" w:line="346" w:lineRule="auto"/>
        <w:jc w:val="both"/>
        <w:rPr>
          <w:rFonts w:ascii="FangSong" w:hAnsi="FangSong" w:eastAsia="FangSong" w:cs="FangSong"/>
          <w:sz w:val="56"/>
          <w:szCs w:val="56"/>
        </w:rPr>
      </w:pPr>
      <w:r>
        <w:rPr>
          <w:rFonts w:ascii="FangSong" w:hAnsi="FangSong" w:eastAsia="FangSong" w:cs="FangSong"/>
          <w:sz w:val="56"/>
          <w:szCs w:val="56"/>
        </w:rPr>
        <w:t>类专题培训，加大党史课程学习分量。用好“学习强国”学</w:t>
      </w:r>
      <w:r>
        <w:rPr>
          <w:rFonts w:ascii="FangSong" w:hAnsi="FangSong" w:eastAsia="FangSong" w:cs="FangSong"/>
          <w:sz w:val="56"/>
          <w:szCs w:val="56"/>
          <w:spacing w:val="-1"/>
        </w:rPr>
        <w:t>习平台、</w:t>
      </w:r>
      <w:r>
        <w:rPr>
          <w:rFonts w:ascii="FangSong" w:hAnsi="FangSong" w:eastAsia="FangSong" w:cs="FangSong"/>
          <w:sz w:val="56"/>
          <w:szCs w:val="56"/>
        </w:rPr>
        <w:t xml:space="preserve"> </w:t>
      </w:r>
      <w:r>
        <w:rPr>
          <w:rFonts w:ascii="FangSong" w:hAnsi="FangSong" w:eastAsia="FangSong" w:cs="FangSong"/>
          <w:sz w:val="56"/>
          <w:szCs w:val="56"/>
          <w:spacing w:val="1"/>
        </w:rPr>
        <w:t>河南干部网络学院、</w:t>
      </w:r>
      <w:r>
        <w:rPr>
          <w:rFonts w:ascii="FangSong" w:hAnsi="FangSong" w:eastAsia="FangSong" w:cs="FangSong"/>
          <w:sz w:val="56"/>
          <w:szCs w:val="56"/>
          <w:spacing w:val="47"/>
        </w:rPr>
        <w:t xml:space="preserve">  </w:t>
      </w:r>
      <w:r>
        <w:rPr>
          <w:rFonts w:ascii="FangSong" w:hAnsi="FangSong" w:eastAsia="FangSong" w:cs="FangSong"/>
          <w:sz w:val="56"/>
          <w:szCs w:val="56"/>
          <w:spacing w:val="1"/>
        </w:rPr>
        <w:t>“互联网+智慧党建”融平台和南阳农业职业</w:t>
      </w:r>
      <w:r>
        <w:rPr>
          <w:rFonts w:ascii="FangSong" w:hAnsi="FangSong" w:eastAsia="FangSong" w:cs="FangSong"/>
          <w:sz w:val="56"/>
          <w:szCs w:val="56"/>
        </w:rPr>
        <w:t xml:space="preserve"> </w:t>
      </w:r>
      <w:r>
        <w:rPr>
          <w:rFonts w:ascii="FangSong" w:hAnsi="FangSong" w:eastAsia="FangSong" w:cs="FangSong"/>
          <w:sz w:val="56"/>
          <w:szCs w:val="56"/>
          <w:spacing w:val="35"/>
        </w:rPr>
        <w:t>学院党史学习教育专题网引导广大党员开展党史网络学习，利用</w:t>
      </w:r>
    </w:p>
    <w:p>
      <w:pPr>
        <w:ind w:left="434"/>
        <w:spacing w:before="1" w:line="223" w:lineRule="auto"/>
        <w:rPr>
          <w:rFonts w:ascii="FangSong" w:hAnsi="FangSong" w:eastAsia="FangSong" w:cs="FangSong"/>
          <w:sz w:val="56"/>
          <w:szCs w:val="56"/>
        </w:rPr>
      </w:pPr>
      <w:r>
        <w:rPr>
          <w:rFonts w:ascii="FangSong" w:hAnsi="FangSong" w:eastAsia="FangSong" w:cs="FangSong"/>
          <w:sz w:val="56"/>
          <w:szCs w:val="56"/>
          <w:spacing w:val="12"/>
        </w:rPr>
        <w:t>线上资源扩大教育培训覆盖面。</w:t>
      </w:r>
    </w:p>
    <w:p>
      <w:pPr>
        <w:ind w:right="121" w:firstLine="1513"/>
        <w:spacing w:before="364" w:line="345" w:lineRule="auto"/>
        <w:rPr>
          <w:rFonts w:ascii="FangSong" w:hAnsi="FangSong" w:eastAsia="FangSong" w:cs="FangSong"/>
          <w:sz w:val="56"/>
          <w:szCs w:val="56"/>
        </w:rPr>
      </w:pPr>
      <w:r>
        <w:rPr>
          <w:rFonts w:ascii="FangSong" w:hAnsi="FangSong" w:eastAsia="FangSong" w:cs="FangSong"/>
          <w:sz w:val="56"/>
          <w:szCs w:val="56"/>
          <w:spacing w:val="33"/>
        </w:rPr>
        <w:t>2.</w:t>
      </w:r>
      <w:r>
        <w:rPr>
          <w:rFonts w:ascii="FangSong" w:hAnsi="FangSong" w:eastAsia="FangSong" w:cs="FangSong"/>
          <w:sz w:val="56"/>
          <w:szCs w:val="56"/>
          <w:spacing w:val="-135"/>
        </w:rPr>
        <w:t xml:space="preserve"> </w:t>
      </w:r>
      <w:r>
        <w:rPr>
          <w:rFonts w:ascii="FangSong" w:hAnsi="FangSong" w:eastAsia="FangSong" w:cs="FangSong"/>
          <w:sz w:val="56"/>
          <w:szCs w:val="56"/>
          <w:spacing w:val="33"/>
        </w:rPr>
        <w:t>深化常态理论宣讲，建立党史学习教育常态化长效化课程</w:t>
      </w:r>
      <w:r>
        <w:rPr>
          <w:rFonts w:ascii="FangSong" w:hAnsi="FangSong" w:eastAsia="FangSong" w:cs="FangSong"/>
          <w:sz w:val="56"/>
          <w:szCs w:val="56"/>
        </w:rPr>
        <w:t xml:space="preserve"> </w:t>
      </w:r>
      <w:r>
        <w:rPr>
          <w:rFonts w:ascii="FangSong" w:hAnsi="FangSong" w:eastAsia="FangSong" w:cs="FangSong"/>
          <w:sz w:val="56"/>
          <w:szCs w:val="56"/>
          <w:spacing w:val="16"/>
        </w:rPr>
        <w:t>体系。持续推动基层党史宣讲，组织各级党史专题</w:t>
      </w:r>
      <w:r>
        <w:rPr>
          <w:rFonts w:ascii="FangSong" w:hAnsi="FangSong" w:eastAsia="FangSong" w:cs="FangSong"/>
          <w:sz w:val="56"/>
          <w:szCs w:val="56"/>
          <w:spacing w:val="15"/>
        </w:rPr>
        <w:t>宣讲团广泛开展</w:t>
      </w:r>
    </w:p>
    <w:p>
      <w:pPr>
        <w:spacing w:line="222" w:lineRule="auto"/>
        <w:rPr>
          <w:rFonts w:ascii="FangSong" w:hAnsi="FangSong" w:eastAsia="FangSong" w:cs="FangSong"/>
          <w:sz w:val="56"/>
          <w:szCs w:val="56"/>
        </w:rPr>
      </w:pPr>
      <w:r>
        <w:rPr>
          <w:rFonts w:ascii="FangSong" w:hAnsi="FangSong" w:eastAsia="FangSong" w:cs="FangSong"/>
          <w:sz w:val="56"/>
          <w:szCs w:val="56"/>
          <w:spacing w:val="18"/>
        </w:rPr>
        <w:t>对象化、分众化宣讲，通过宣讲帮助广大党员干部铭记光</w:t>
      </w:r>
      <w:r>
        <w:rPr>
          <w:rFonts w:ascii="FangSong" w:hAnsi="FangSong" w:eastAsia="FangSong" w:cs="FangSong"/>
          <w:sz w:val="56"/>
          <w:szCs w:val="56"/>
          <w:spacing w:val="17"/>
        </w:rPr>
        <w:t>辉党史、</w:t>
      </w:r>
    </w:p>
    <w:p>
      <w:pPr>
        <w:ind w:right="267"/>
        <w:spacing w:before="378" w:line="345" w:lineRule="auto"/>
        <w:rPr>
          <w:rFonts w:ascii="FangSong" w:hAnsi="FangSong" w:eastAsia="FangSong" w:cs="FangSong"/>
          <w:sz w:val="56"/>
          <w:szCs w:val="56"/>
        </w:rPr>
      </w:pPr>
      <w:r>
        <w:rPr>
          <w:rFonts w:ascii="FangSong" w:hAnsi="FangSong" w:eastAsia="FangSong" w:cs="FangSong"/>
          <w:sz w:val="56"/>
          <w:szCs w:val="56"/>
          <w:spacing w:val="46"/>
        </w:rPr>
        <w:t>传承红色基因、矢志不渝奋斗。深入开展“党的创新</w:t>
      </w:r>
      <w:r>
        <w:rPr>
          <w:rFonts w:ascii="FangSong" w:hAnsi="FangSong" w:eastAsia="FangSong" w:cs="FangSong"/>
          <w:sz w:val="56"/>
          <w:szCs w:val="56"/>
          <w:spacing w:val="45"/>
        </w:rPr>
        <w:t>理论宣讲”</w:t>
      </w:r>
      <w:r>
        <w:rPr>
          <w:rFonts w:ascii="FangSong" w:hAnsi="FangSong" w:eastAsia="FangSong" w:cs="FangSong"/>
          <w:sz w:val="56"/>
          <w:szCs w:val="56"/>
        </w:rPr>
        <w:t xml:space="preserve"> </w:t>
      </w:r>
      <w:r>
        <w:rPr>
          <w:rFonts w:ascii="FangSong" w:hAnsi="FangSong" w:eastAsia="FangSong" w:cs="FangSong"/>
          <w:sz w:val="56"/>
          <w:szCs w:val="56"/>
          <w:spacing w:val="44"/>
        </w:rPr>
        <w:t>主题宣传教育实践活动。定期邀请市委宣讲团及“百姓宣讲团”</w:t>
      </w:r>
      <w:r>
        <w:rPr>
          <w:rFonts w:ascii="FangSong" w:hAnsi="FangSong" w:eastAsia="FangSong" w:cs="FangSong"/>
          <w:sz w:val="56"/>
          <w:szCs w:val="56"/>
          <w:spacing w:val="7"/>
        </w:rPr>
        <w:t xml:space="preserve"> </w:t>
      </w:r>
      <w:r>
        <w:rPr>
          <w:rFonts w:ascii="FangSong" w:hAnsi="FangSong" w:eastAsia="FangSong" w:cs="FangSong"/>
          <w:sz w:val="56"/>
          <w:szCs w:val="56"/>
          <w:spacing w:val="17"/>
        </w:rPr>
        <w:t>到学校宣讲，常态化开展各类宣讲活动，讲好新时代党的创新理论</w:t>
      </w:r>
      <w:r>
        <w:rPr>
          <w:rFonts w:ascii="FangSong" w:hAnsi="FangSong" w:eastAsia="FangSong" w:cs="FangSong"/>
          <w:sz w:val="56"/>
          <w:szCs w:val="56"/>
          <w:spacing w:val="3"/>
        </w:rPr>
        <w:t xml:space="preserve"> </w:t>
      </w:r>
      <w:r>
        <w:rPr>
          <w:rFonts w:ascii="FangSong" w:hAnsi="FangSong" w:eastAsia="FangSong" w:cs="FangSong"/>
          <w:sz w:val="56"/>
          <w:szCs w:val="56"/>
          <w:spacing w:val="37"/>
        </w:rPr>
        <w:t>的学理哲理、道理情理。健全领导干部讲党课制度和联系学校讲</w:t>
      </w:r>
      <w:r>
        <w:rPr>
          <w:rFonts w:ascii="FangSong" w:hAnsi="FangSong" w:eastAsia="FangSong" w:cs="FangSong"/>
          <w:sz w:val="56"/>
          <w:szCs w:val="56"/>
        </w:rPr>
        <w:t xml:space="preserve"> </w:t>
      </w:r>
      <w:r>
        <w:rPr>
          <w:rFonts w:ascii="FangSong" w:hAnsi="FangSong" w:eastAsia="FangSong" w:cs="FangSong"/>
          <w:sz w:val="56"/>
          <w:szCs w:val="56"/>
          <w:spacing w:val="16"/>
        </w:rPr>
        <w:t>思政课制度，推动领导千部带头学、广大党员跟进学、全校师生广</w:t>
      </w:r>
      <w:r>
        <w:rPr>
          <w:rFonts w:ascii="FangSong" w:hAnsi="FangSong" w:eastAsia="FangSong" w:cs="FangSong"/>
          <w:sz w:val="56"/>
          <w:szCs w:val="56"/>
          <w:spacing w:val="2"/>
        </w:rPr>
        <w:t xml:space="preserve"> </w:t>
      </w:r>
      <w:r>
        <w:rPr>
          <w:rFonts w:ascii="FangSong" w:hAnsi="FangSong" w:eastAsia="FangSong" w:cs="FangSong"/>
          <w:sz w:val="56"/>
          <w:szCs w:val="56"/>
          <w:spacing w:val="16"/>
        </w:rPr>
        <w:t>泛学。组织党的二十大精神集中宣讲，强化互联网思维、创新方法</w:t>
      </w:r>
    </w:p>
    <w:p>
      <w:pPr>
        <w:spacing w:before="2" w:line="223" w:lineRule="auto"/>
        <w:rPr>
          <w:rFonts w:ascii="FangSong" w:hAnsi="FangSong" w:eastAsia="FangSong" w:cs="FangSong"/>
          <w:sz w:val="56"/>
          <w:szCs w:val="56"/>
        </w:rPr>
      </w:pPr>
      <w:r>
        <w:rPr>
          <w:rFonts w:ascii="FangSong" w:hAnsi="FangSong" w:eastAsia="FangSong" w:cs="FangSong"/>
          <w:sz w:val="56"/>
          <w:szCs w:val="56"/>
          <w:spacing w:val="2"/>
        </w:rPr>
        <w:t>载体，推动党的二十大精神走深走实。</w:t>
      </w:r>
    </w:p>
    <w:p>
      <w:pPr>
        <w:ind w:right="304" w:firstLine="1320"/>
        <w:spacing w:before="366" w:line="345" w:lineRule="auto"/>
        <w:rPr>
          <w:rFonts w:ascii="FangSong" w:hAnsi="FangSong" w:eastAsia="FangSong" w:cs="FangSong"/>
          <w:sz w:val="56"/>
          <w:szCs w:val="56"/>
        </w:rPr>
      </w:pPr>
      <w:r>
        <w:rPr>
          <w:rFonts w:ascii="FangSong" w:hAnsi="FangSong" w:eastAsia="FangSong" w:cs="FangSong"/>
          <w:sz w:val="56"/>
          <w:szCs w:val="56"/>
          <w:spacing w:val="39"/>
        </w:rPr>
        <w:t>3.加强“四史”宣传教育和革命传统教育，发</w:t>
      </w:r>
      <w:r>
        <w:rPr>
          <w:rFonts w:ascii="FangSong" w:hAnsi="FangSong" w:eastAsia="FangSong" w:cs="FangSong"/>
          <w:sz w:val="56"/>
          <w:szCs w:val="56"/>
          <w:spacing w:val="38"/>
        </w:rPr>
        <w:t>挥党史“教科</w:t>
      </w:r>
      <w:r>
        <w:rPr>
          <w:rFonts w:ascii="FangSong" w:hAnsi="FangSong" w:eastAsia="FangSong" w:cs="FangSong"/>
          <w:sz w:val="56"/>
          <w:szCs w:val="56"/>
        </w:rPr>
        <w:t xml:space="preserve"> </w:t>
      </w:r>
      <w:r>
        <w:rPr>
          <w:rFonts w:ascii="FangSong" w:hAnsi="FangSong" w:eastAsia="FangSong" w:cs="FangSong"/>
          <w:sz w:val="56"/>
          <w:szCs w:val="56"/>
          <w:spacing w:val="36"/>
        </w:rPr>
        <w:t>书”“营养剂”作用。把“四史”宣传教育有机融入群众性文化</w:t>
      </w:r>
    </w:p>
    <w:p>
      <w:pPr>
        <w:spacing w:before="3" w:line="222" w:lineRule="auto"/>
        <w:rPr>
          <w:rFonts w:ascii="FangSong" w:hAnsi="FangSong" w:eastAsia="FangSong" w:cs="FangSong"/>
          <w:sz w:val="56"/>
          <w:szCs w:val="56"/>
        </w:rPr>
      </w:pPr>
      <w:r>
        <w:rPr>
          <w:rFonts w:ascii="FangSong" w:hAnsi="FangSong" w:eastAsia="FangSong" w:cs="FangSong"/>
          <w:sz w:val="56"/>
          <w:szCs w:val="56"/>
          <w:spacing w:val="15"/>
        </w:rPr>
        <w:t>活动和精神文明创建，以重大节日和纪念日为契</w:t>
      </w:r>
      <w:r>
        <w:rPr>
          <w:rFonts w:ascii="FangSong" w:hAnsi="FangSong" w:eastAsia="FangSong" w:cs="FangSong"/>
          <w:sz w:val="56"/>
          <w:szCs w:val="56"/>
          <w:spacing w:val="14"/>
        </w:rPr>
        <w:t>机开展主题活动，</w:t>
      </w:r>
    </w:p>
    <w:p>
      <w:pPr>
        <w:ind w:right="343"/>
        <w:spacing w:before="374" w:line="345" w:lineRule="auto"/>
        <w:rPr>
          <w:rFonts w:ascii="FangSong" w:hAnsi="FangSong" w:eastAsia="FangSong" w:cs="FangSong"/>
          <w:sz w:val="56"/>
          <w:szCs w:val="56"/>
        </w:rPr>
      </w:pPr>
      <w:r>
        <w:rPr>
          <w:rFonts w:ascii="FangSong" w:hAnsi="FangSong" w:eastAsia="FangSong" w:cs="FangSong"/>
          <w:sz w:val="56"/>
          <w:szCs w:val="56"/>
          <w:spacing w:val="37"/>
        </w:rPr>
        <w:t>用好学校融媒体中心广泛宣传各个历史时期的杰出革命英雄、建</w:t>
      </w:r>
      <w:r>
        <w:rPr>
          <w:rFonts w:ascii="FangSong" w:hAnsi="FangSong" w:eastAsia="FangSong" w:cs="FangSong"/>
          <w:sz w:val="56"/>
          <w:szCs w:val="56"/>
          <w:spacing w:val="5"/>
        </w:rPr>
        <w:t xml:space="preserve"> </w:t>
      </w:r>
      <w:r>
        <w:rPr>
          <w:rFonts w:ascii="FangSong" w:hAnsi="FangSong" w:eastAsia="FangSong" w:cs="FangSong"/>
          <w:sz w:val="56"/>
          <w:szCs w:val="56"/>
          <w:spacing w:val="3"/>
        </w:rPr>
        <w:t>设楷模、时代先锋的先进事迹，引导全校师生知史爱党、知史</w:t>
      </w:r>
      <w:r>
        <w:rPr>
          <w:rFonts w:ascii="FangSong" w:hAnsi="FangSong" w:eastAsia="FangSong" w:cs="FangSong"/>
          <w:sz w:val="56"/>
          <w:szCs w:val="56"/>
          <w:spacing w:val="2"/>
        </w:rPr>
        <w:t>爱国。</w:t>
      </w:r>
      <w:r>
        <w:rPr>
          <w:rFonts w:ascii="FangSong" w:hAnsi="FangSong" w:eastAsia="FangSong" w:cs="FangSong"/>
          <w:sz w:val="56"/>
          <w:szCs w:val="56"/>
        </w:rPr>
        <w:t xml:space="preserve"> </w:t>
      </w:r>
      <w:r>
        <w:rPr>
          <w:rFonts w:ascii="FangSong" w:hAnsi="FangSong" w:eastAsia="FangSong" w:cs="FangSong"/>
          <w:sz w:val="56"/>
          <w:szCs w:val="56"/>
          <w:spacing w:val="7"/>
        </w:rPr>
        <w:t>用好思政课主渠道，组织开展“大学生讲思政课”</w:t>
      </w:r>
      <w:r>
        <w:rPr>
          <w:rFonts w:ascii="FangSong" w:hAnsi="FangSong" w:eastAsia="FangSong" w:cs="FangSong"/>
          <w:sz w:val="56"/>
          <w:szCs w:val="56"/>
          <w:spacing w:val="122"/>
        </w:rPr>
        <w:t xml:space="preserve"> </w:t>
      </w:r>
      <w:r>
        <w:rPr>
          <w:rFonts w:ascii="FangSong" w:hAnsi="FangSong" w:eastAsia="FangSong" w:cs="FangSong"/>
          <w:sz w:val="56"/>
          <w:szCs w:val="56"/>
          <w:spacing w:val="6"/>
        </w:rPr>
        <w:t>“青年教师讲党</w:t>
      </w:r>
      <w:r>
        <w:rPr>
          <w:rFonts w:ascii="FangSong" w:hAnsi="FangSong" w:eastAsia="FangSong" w:cs="FangSong"/>
          <w:sz w:val="56"/>
          <w:szCs w:val="56"/>
        </w:rPr>
        <w:t xml:space="preserve"> </w:t>
      </w:r>
      <w:r>
        <w:rPr>
          <w:rFonts w:ascii="FangSong" w:hAnsi="FangSong" w:eastAsia="FangSong" w:cs="FangSong"/>
          <w:sz w:val="56"/>
          <w:szCs w:val="56"/>
          <w:spacing w:val="13"/>
        </w:rPr>
        <w:t>史”等主题宣传教育实践活动，练就师生会学党史、会讲党史</w:t>
      </w:r>
      <w:r>
        <w:rPr>
          <w:rFonts w:ascii="FangSong" w:hAnsi="FangSong" w:eastAsia="FangSong" w:cs="FangSong"/>
          <w:sz w:val="56"/>
          <w:szCs w:val="56"/>
          <w:spacing w:val="12"/>
        </w:rPr>
        <w:t>、会</w:t>
      </w:r>
    </w:p>
    <w:p>
      <w:pPr>
        <w:spacing w:before="1" w:line="223" w:lineRule="auto"/>
        <w:rPr>
          <w:rFonts w:ascii="FangSong" w:hAnsi="FangSong" w:eastAsia="FangSong" w:cs="FangSong"/>
          <w:sz w:val="56"/>
          <w:szCs w:val="56"/>
        </w:rPr>
      </w:pPr>
      <w:r>
        <w:rPr>
          <w:rFonts w:ascii="FangSong" w:hAnsi="FangSong" w:eastAsia="FangSong" w:cs="FangSong"/>
          <w:sz w:val="56"/>
          <w:szCs w:val="56"/>
          <w:spacing w:val="8"/>
        </w:rPr>
        <w:t>用党史的本领。</w:t>
      </w:r>
    </w:p>
    <w:p>
      <w:pPr>
        <w:ind w:right="278" w:firstLine="1180"/>
        <w:spacing w:before="361" w:line="346" w:lineRule="auto"/>
        <w:rPr>
          <w:rFonts w:ascii="FangSong" w:hAnsi="FangSong" w:eastAsia="FangSong" w:cs="FangSong"/>
          <w:sz w:val="56"/>
          <w:szCs w:val="56"/>
        </w:rPr>
      </w:pPr>
      <w:r>
        <w:rPr>
          <w:rFonts w:ascii="FangSong" w:hAnsi="FangSong" w:eastAsia="FangSong" w:cs="FangSong"/>
          <w:sz w:val="56"/>
          <w:szCs w:val="56"/>
          <w:spacing w:val="23"/>
        </w:rPr>
        <w:t>4.提升能力改进作风，发挥党史“教科书”“清醒剂”作用。</w:t>
      </w:r>
      <w:r>
        <w:rPr>
          <w:rFonts w:ascii="FangSong" w:hAnsi="FangSong" w:eastAsia="FangSong" w:cs="FangSong"/>
          <w:sz w:val="56"/>
          <w:szCs w:val="56"/>
          <w:spacing w:val="6"/>
        </w:rPr>
        <w:t xml:space="preserve"> </w:t>
      </w:r>
      <w:r>
        <w:rPr>
          <w:rFonts w:ascii="FangSong" w:hAnsi="FangSong" w:eastAsia="FangSong" w:cs="FangSong"/>
          <w:sz w:val="56"/>
          <w:szCs w:val="56"/>
          <w:spacing w:val="13"/>
        </w:rPr>
        <w:t>以“观念能力作风建设年”活动为抓手，完善强化思想淬炼、政治</w:t>
      </w:r>
    </w:p>
    <w:p>
      <w:pPr>
        <w:spacing w:before="3" w:line="222" w:lineRule="auto"/>
        <w:rPr>
          <w:rFonts w:ascii="FangSong" w:hAnsi="FangSong" w:eastAsia="FangSong" w:cs="FangSong"/>
          <w:sz w:val="56"/>
          <w:szCs w:val="56"/>
        </w:rPr>
      </w:pPr>
      <w:r>
        <w:rPr>
          <w:rFonts w:ascii="FangSong" w:hAnsi="FangSong" w:eastAsia="FangSong" w:cs="FangSong"/>
          <w:sz w:val="56"/>
          <w:szCs w:val="56"/>
          <w:spacing w:val="14"/>
        </w:rPr>
        <w:t>历练、实践锻炼、专业训练的长效机制，推动党员干部提升政治能</w:t>
      </w:r>
    </w:p>
    <w:p>
      <w:pPr>
        <w:sectPr>
          <w:footerReference w:type="default" r:id="rId6"/>
          <w:pgSz w:w="22351" w:h="31680"/>
          <w:pgMar w:top="2692" w:right="2343" w:bottom="1427" w:left="2775" w:header="0" w:footer="1194" w:gutter="0"/>
        </w:sectPr>
        <w:rPr/>
      </w:pPr>
    </w:p>
    <w:p>
      <w:pPr>
        <w:spacing w:before="116" w:line="351" w:lineRule="auto"/>
        <w:rPr>
          <w:rFonts w:ascii="FangSong" w:hAnsi="FangSong" w:eastAsia="FangSong" w:cs="FangSong"/>
          <w:sz w:val="57"/>
          <w:szCs w:val="57"/>
        </w:rPr>
      </w:pPr>
      <w:r>
        <w:rPr>
          <w:rFonts w:ascii="FangSong" w:hAnsi="FangSong" w:eastAsia="FangSong" w:cs="FangSong"/>
          <w:sz w:val="57"/>
          <w:szCs w:val="57"/>
          <w:spacing w:val="38"/>
        </w:rPr>
        <w:t>力、专业能力、改革创新能力、统筹发展和安全能力、群众工作</w:t>
      </w:r>
      <w:r>
        <w:rPr>
          <w:rFonts w:ascii="FangSong" w:hAnsi="FangSong" w:eastAsia="FangSong" w:cs="FangSong"/>
          <w:sz w:val="57"/>
          <w:szCs w:val="57"/>
          <w:spacing w:val="6"/>
        </w:rPr>
        <w:t xml:space="preserve">  </w:t>
      </w:r>
      <w:r>
        <w:rPr>
          <w:rFonts w:ascii="FangSong" w:hAnsi="FangSong" w:eastAsia="FangSong" w:cs="FangSong"/>
          <w:sz w:val="57"/>
          <w:szCs w:val="57"/>
          <w:spacing w:val="13"/>
        </w:rPr>
        <w:t>能力。严格落实中央八项规定及其实施细则精神，专项整治“四风”</w:t>
      </w:r>
      <w:r>
        <w:rPr>
          <w:rFonts w:ascii="FangSong" w:hAnsi="FangSong" w:eastAsia="FangSong" w:cs="FangSong"/>
          <w:sz w:val="57"/>
          <w:szCs w:val="57"/>
          <w:spacing w:val="12"/>
        </w:rPr>
        <w:t xml:space="preserve"> </w:t>
      </w:r>
      <w:r>
        <w:rPr>
          <w:rFonts w:ascii="FangSong" w:hAnsi="FangSong" w:eastAsia="FangSong" w:cs="FangSong"/>
          <w:sz w:val="57"/>
          <w:szCs w:val="57"/>
          <w:spacing w:val="35"/>
        </w:rPr>
        <w:t>特别是形式主义、官僚主义问题。持续深化不敢腐、不能腐、不</w:t>
      </w:r>
      <w:r>
        <w:rPr>
          <w:rFonts w:ascii="FangSong" w:hAnsi="FangSong" w:eastAsia="FangSong" w:cs="FangSong"/>
          <w:sz w:val="57"/>
          <w:szCs w:val="57"/>
          <w:spacing w:val="9"/>
        </w:rPr>
        <w:t xml:space="preserve">  </w:t>
      </w:r>
      <w:r>
        <w:rPr>
          <w:rFonts w:ascii="FangSong" w:hAnsi="FangSong" w:eastAsia="FangSong" w:cs="FangSong"/>
          <w:sz w:val="57"/>
          <w:szCs w:val="57"/>
          <w:spacing w:val="15"/>
        </w:rPr>
        <w:t>想腐一体推进，督促党员领导干部严守党的政治纪律和政治规矩、</w:t>
      </w:r>
    </w:p>
    <w:p>
      <w:pPr>
        <w:spacing w:before="3" w:line="219" w:lineRule="auto"/>
        <w:rPr>
          <w:rFonts w:ascii="FangSong" w:hAnsi="FangSong" w:eastAsia="FangSong" w:cs="FangSong"/>
          <w:sz w:val="57"/>
          <w:szCs w:val="57"/>
        </w:rPr>
      </w:pPr>
      <w:r>
        <w:rPr>
          <w:rFonts w:ascii="FangSong" w:hAnsi="FangSong" w:eastAsia="FangSong" w:cs="FangSong"/>
          <w:sz w:val="57"/>
          <w:szCs w:val="57"/>
          <w:spacing w:val="14"/>
        </w:rPr>
        <w:t>知敬畏、存戒惧、守底线。</w:t>
      </w:r>
    </w:p>
    <w:p>
      <w:pPr>
        <w:spacing w:line="305" w:lineRule="auto"/>
        <w:rPr>
          <w:rFonts w:ascii="Arial"/>
          <w:sz w:val="21"/>
        </w:rPr>
      </w:pPr>
      <w:r/>
    </w:p>
    <w:p>
      <w:pPr>
        <w:ind w:right="391" w:firstLine="1197"/>
        <w:spacing w:before="185" w:line="344" w:lineRule="auto"/>
        <w:jc w:val="both"/>
        <w:rPr>
          <w:rFonts w:ascii="FangSong" w:hAnsi="FangSong" w:eastAsia="FangSong" w:cs="FangSong"/>
          <w:sz w:val="57"/>
          <w:szCs w:val="57"/>
        </w:rPr>
      </w:pPr>
      <w:r>
        <w:rPr>
          <w:rFonts w:ascii="FangSong" w:hAnsi="FangSong" w:eastAsia="FangSong" w:cs="FangSong"/>
          <w:sz w:val="57"/>
          <w:szCs w:val="57"/>
          <w:spacing w:val="54"/>
        </w:rPr>
        <w:t>5.</w:t>
      </w:r>
      <w:r>
        <w:rPr>
          <w:rFonts w:ascii="FangSong" w:hAnsi="FangSong" w:eastAsia="FangSong" w:cs="FangSong"/>
          <w:sz w:val="57"/>
          <w:szCs w:val="57"/>
          <w:spacing w:val="-157"/>
        </w:rPr>
        <w:t xml:space="preserve"> </w:t>
      </w:r>
      <w:r>
        <w:rPr>
          <w:rFonts w:ascii="FangSong" w:hAnsi="FangSong" w:eastAsia="FangSong" w:cs="FangSong"/>
          <w:sz w:val="57"/>
          <w:szCs w:val="57"/>
          <w:spacing w:val="54"/>
        </w:rPr>
        <w:t>巩固拓展“我为群众办实事”“万人助万企”实践活动</w:t>
      </w:r>
      <w:r>
        <w:rPr>
          <w:rFonts w:ascii="FangSong" w:hAnsi="FangSong" w:eastAsia="FangSong" w:cs="FangSong"/>
          <w:sz w:val="57"/>
          <w:szCs w:val="57"/>
        </w:rPr>
        <w:t xml:space="preserve"> </w:t>
      </w:r>
      <w:r>
        <w:rPr>
          <w:rFonts w:ascii="FangSong" w:hAnsi="FangSong" w:eastAsia="FangSong" w:cs="FangSong"/>
          <w:sz w:val="57"/>
          <w:szCs w:val="57"/>
          <w:spacing w:val="40"/>
        </w:rPr>
        <w:t>成果。围绕全生命周期强化普惠性、基础性、兜底</w:t>
      </w:r>
      <w:r>
        <w:rPr>
          <w:rFonts w:ascii="FangSong" w:hAnsi="FangSong" w:eastAsia="FangSong" w:cs="FangSong"/>
          <w:sz w:val="57"/>
          <w:szCs w:val="57"/>
          <w:spacing w:val="39"/>
        </w:rPr>
        <w:t>性民生建设，</w:t>
      </w:r>
      <w:r>
        <w:rPr>
          <w:rFonts w:ascii="FangSong" w:hAnsi="FangSong" w:eastAsia="FangSong" w:cs="FangSong"/>
          <w:sz w:val="57"/>
          <w:szCs w:val="57"/>
        </w:rPr>
        <w:t xml:space="preserve"> </w:t>
      </w:r>
      <w:r>
        <w:rPr>
          <w:rFonts w:ascii="FangSong" w:hAnsi="FangSong" w:eastAsia="FangSong" w:cs="FangSong"/>
          <w:sz w:val="57"/>
          <w:szCs w:val="57"/>
          <w:spacing w:val="34"/>
        </w:rPr>
        <w:t>着力解决群众"急难愁盼"问题，建立工作台账。发挥基层党组织</w:t>
      </w:r>
      <w:r>
        <w:rPr>
          <w:rFonts w:ascii="FangSong" w:hAnsi="FangSong" w:eastAsia="FangSong" w:cs="FangSong"/>
          <w:sz w:val="57"/>
          <w:szCs w:val="57"/>
          <w:spacing w:val="3"/>
        </w:rPr>
        <w:t xml:space="preserve"> </w:t>
      </w:r>
      <w:r>
        <w:rPr>
          <w:rFonts w:ascii="FangSong" w:hAnsi="FangSong" w:eastAsia="FangSong" w:cs="FangSong"/>
          <w:sz w:val="57"/>
          <w:szCs w:val="57"/>
          <w:spacing w:val="14"/>
        </w:rPr>
        <w:t>战斗堡垒作用和党员先锋模范作用，党员干部应积极参</w:t>
      </w:r>
      <w:r>
        <w:rPr>
          <w:rFonts w:ascii="FangSong" w:hAnsi="FangSong" w:eastAsia="FangSong" w:cs="FangSong"/>
          <w:sz w:val="57"/>
          <w:szCs w:val="57"/>
          <w:spacing w:val="13"/>
        </w:rPr>
        <w:t>与“送教下</w:t>
      </w:r>
      <w:r>
        <w:rPr>
          <w:rFonts w:ascii="FangSong" w:hAnsi="FangSong" w:eastAsia="FangSong" w:cs="FangSong"/>
          <w:sz w:val="57"/>
          <w:szCs w:val="57"/>
        </w:rPr>
        <w:t xml:space="preserve"> </w:t>
      </w:r>
      <w:r>
        <w:rPr>
          <w:rFonts w:ascii="FangSong" w:hAnsi="FangSong" w:eastAsia="FangSong" w:cs="FangSong"/>
          <w:sz w:val="57"/>
          <w:szCs w:val="57"/>
          <w:spacing w:val="-17"/>
        </w:rPr>
        <w:t>乡”</w:t>
      </w:r>
      <w:r>
        <w:rPr>
          <w:rFonts w:ascii="FangSong" w:hAnsi="FangSong" w:eastAsia="FangSong" w:cs="FangSong"/>
          <w:sz w:val="57"/>
          <w:szCs w:val="57"/>
          <w:spacing w:val="137"/>
        </w:rPr>
        <w:t xml:space="preserve"> </w:t>
      </w:r>
      <w:r>
        <w:rPr>
          <w:rFonts w:ascii="FangSong" w:hAnsi="FangSong" w:eastAsia="FangSong" w:cs="FangSong"/>
          <w:sz w:val="57"/>
          <w:szCs w:val="57"/>
          <w:spacing w:val="-17"/>
        </w:rPr>
        <w:t>“千人包千村”</w:t>
      </w:r>
      <w:r>
        <w:rPr>
          <w:rFonts w:ascii="FangSong" w:hAnsi="FangSong" w:eastAsia="FangSong" w:cs="FangSong"/>
          <w:sz w:val="57"/>
          <w:szCs w:val="57"/>
          <w:spacing w:val="30"/>
        </w:rPr>
        <w:t xml:space="preserve"> </w:t>
      </w:r>
      <w:r>
        <w:rPr>
          <w:rFonts w:ascii="FangSong" w:hAnsi="FangSong" w:eastAsia="FangSong" w:cs="FangSong"/>
          <w:sz w:val="57"/>
          <w:szCs w:val="57"/>
          <w:spacing w:val="-17"/>
        </w:rPr>
        <w:t>“送科技下乡”</w:t>
      </w:r>
      <w:r>
        <w:rPr>
          <w:rFonts w:ascii="FangSong" w:hAnsi="FangSong" w:eastAsia="FangSong" w:cs="FangSong"/>
          <w:sz w:val="57"/>
          <w:szCs w:val="57"/>
          <w:spacing w:val="58"/>
        </w:rPr>
        <w:t xml:space="preserve"> </w:t>
      </w:r>
      <w:r>
        <w:rPr>
          <w:rFonts w:ascii="FangSong" w:hAnsi="FangSong" w:eastAsia="FangSong" w:cs="FangSong"/>
          <w:sz w:val="57"/>
          <w:szCs w:val="57"/>
          <w:spacing w:val="-17"/>
        </w:rPr>
        <w:t>“学雷锋志愿服</w:t>
      </w:r>
      <w:r>
        <w:rPr>
          <w:rFonts w:ascii="FangSong" w:hAnsi="FangSong" w:eastAsia="FangSong" w:cs="FangSong"/>
          <w:sz w:val="57"/>
          <w:szCs w:val="57"/>
          <w:spacing w:val="-18"/>
        </w:rPr>
        <w:t>务”等活动，</w:t>
      </w:r>
      <w:r>
        <w:rPr>
          <w:rFonts w:ascii="FangSong" w:hAnsi="FangSong" w:eastAsia="FangSong" w:cs="FangSong"/>
          <w:sz w:val="57"/>
          <w:szCs w:val="57"/>
        </w:rPr>
        <w:t xml:space="preserve"> </w:t>
      </w:r>
      <w:r>
        <w:rPr>
          <w:rFonts w:ascii="FangSong" w:hAnsi="FangSong" w:eastAsia="FangSong" w:cs="FangSong"/>
          <w:sz w:val="57"/>
          <w:szCs w:val="57"/>
          <w:spacing w:val="36"/>
        </w:rPr>
        <w:t>把志愿服务常态化，不断提升居民文明素质和社会文明程度。深</w:t>
      </w:r>
      <w:r>
        <w:rPr>
          <w:rFonts w:ascii="FangSong" w:hAnsi="FangSong" w:eastAsia="FangSong" w:cs="FangSong"/>
          <w:sz w:val="57"/>
          <w:szCs w:val="57"/>
          <w:spacing w:val="12"/>
        </w:rPr>
        <w:t xml:space="preserve"> </w:t>
      </w:r>
      <w:r>
        <w:rPr>
          <w:rFonts w:ascii="FangSong" w:hAnsi="FangSong" w:eastAsia="FangSong" w:cs="FangSong"/>
          <w:sz w:val="57"/>
          <w:szCs w:val="57"/>
          <w:spacing w:val="13"/>
        </w:rPr>
        <w:t>化"万人助万企"活动，从领导干部做起，带头联系县(市、区)、重</w:t>
      </w:r>
      <w:r>
        <w:rPr>
          <w:rFonts w:ascii="FangSong" w:hAnsi="FangSong" w:eastAsia="FangSong" w:cs="FangSong"/>
          <w:sz w:val="57"/>
          <w:szCs w:val="57"/>
          <w:spacing w:val="3"/>
        </w:rPr>
        <w:t xml:space="preserve"> </w:t>
      </w:r>
      <w:r>
        <w:rPr>
          <w:rFonts w:ascii="FangSong" w:hAnsi="FangSong" w:eastAsia="FangSong" w:cs="FangSong"/>
          <w:sz w:val="57"/>
          <w:szCs w:val="57"/>
          <w:spacing w:val="-1"/>
        </w:rPr>
        <w:t>点项目和我校帮扶、党支部结对共建企业、村镇等，了解社情民意、</w:t>
      </w:r>
    </w:p>
    <w:p>
      <w:pPr>
        <w:spacing w:before="2" w:line="222" w:lineRule="auto"/>
        <w:rPr>
          <w:rFonts w:ascii="FangSong" w:hAnsi="FangSong" w:eastAsia="FangSong" w:cs="FangSong"/>
          <w:sz w:val="57"/>
          <w:szCs w:val="57"/>
        </w:rPr>
      </w:pPr>
      <w:r>
        <w:rPr>
          <w:rFonts w:ascii="FangSong" w:hAnsi="FangSong" w:eastAsia="FangSong" w:cs="FangSong"/>
          <w:sz w:val="57"/>
          <w:szCs w:val="57"/>
          <w:spacing w:val="16"/>
        </w:rPr>
        <w:t>解决实际困难。</w:t>
      </w:r>
    </w:p>
    <w:p>
      <w:pPr>
        <w:ind w:left="1205"/>
        <w:spacing w:before="402" w:line="223" w:lineRule="auto"/>
        <w:outlineLvl w:val="6"/>
        <w:rPr>
          <w:rFonts w:ascii="SimHei" w:hAnsi="SimHei" w:eastAsia="SimHei" w:cs="SimHei"/>
          <w:sz w:val="57"/>
          <w:szCs w:val="57"/>
        </w:rPr>
      </w:pPr>
      <w:r>
        <w:rPr>
          <w:rFonts w:ascii="SimHei" w:hAnsi="SimHei" w:eastAsia="SimHei" w:cs="SimHei"/>
          <w:sz w:val="57"/>
          <w:szCs w:val="57"/>
          <w:b/>
          <w:bCs/>
          <w:spacing w:val="-4"/>
        </w:rPr>
        <w:t>三、</w:t>
      </w:r>
      <w:r>
        <w:rPr>
          <w:rFonts w:ascii="SimHei" w:hAnsi="SimHei" w:eastAsia="SimHei" w:cs="SimHei"/>
          <w:sz w:val="57"/>
          <w:szCs w:val="57"/>
          <w:spacing w:val="-41"/>
        </w:rPr>
        <w:t xml:space="preserve"> </w:t>
      </w:r>
      <w:r>
        <w:rPr>
          <w:rFonts w:ascii="SimHei" w:hAnsi="SimHei" w:eastAsia="SimHei" w:cs="SimHei"/>
          <w:sz w:val="57"/>
          <w:szCs w:val="57"/>
          <w:b/>
          <w:bCs/>
          <w:spacing w:val="-4"/>
        </w:rPr>
        <w:t>组织领导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ind w:right="520" w:firstLine="1197"/>
        <w:spacing w:before="185" w:line="345" w:lineRule="auto"/>
        <w:jc w:val="both"/>
        <w:rPr>
          <w:rFonts w:ascii="FangSong" w:hAnsi="FangSong" w:eastAsia="FangSong" w:cs="FangSong"/>
          <w:sz w:val="57"/>
          <w:szCs w:val="57"/>
        </w:rPr>
      </w:pPr>
      <w:r>
        <w:rPr>
          <w:rFonts w:ascii="FangSong" w:hAnsi="FangSong" w:eastAsia="FangSong" w:cs="FangSong"/>
          <w:sz w:val="57"/>
          <w:szCs w:val="57"/>
          <w:spacing w:val="29"/>
        </w:rPr>
        <w:t>1.</w:t>
      </w:r>
      <w:r>
        <w:rPr>
          <w:rFonts w:ascii="FangSong" w:hAnsi="FangSong" w:eastAsia="FangSong" w:cs="FangSong"/>
          <w:sz w:val="57"/>
          <w:szCs w:val="57"/>
          <w:spacing w:val="-125"/>
        </w:rPr>
        <w:t xml:space="preserve"> </w:t>
      </w:r>
      <w:r>
        <w:rPr>
          <w:rFonts w:ascii="FangSong" w:hAnsi="FangSong" w:eastAsia="FangSong" w:cs="FangSong"/>
          <w:sz w:val="57"/>
          <w:szCs w:val="57"/>
          <w:spacing w:val="29"/>
        </w:rPr>
        <w:t>夯实工作责任。各党支部要切实履行巩固拓展党史学习教</w:t>
      </w:r>
      <w:r>
        <w:rPr>
          <w:rFonts w:ascii="FangSong" w:hAnsi="FangSong" w:eastAsia="FangSong" w:cs="FangSong"/>
          <w:sz w:val="57"/>
          <w:szCs w:val="57"/>
        </w:rPr>
        <w:t xml:space="preserve"> </w:t>
      </w:r>
      <w:r>
        <w:rPr>
          <w:rFonts w:ascii="FangSong" w:hAnsi="FangSong" w:eastAsia="FangSong" w:cs="FangSong"/>
          <w:sz w:val="57"/>
          <w:szCs w:val="57"/>
          <w:spacing w:val="15"/>
        </w:rPr>
        <w:t>育成果主体责任，党支部书记要带头履行第一责任人责任，作出党</w:t>
      </w:r>
      <w:r>
        <w:rPr>
          <w:rFonts w:ascii="FangSong" w:hAnsi="FangSong" w:eastAsia="FangSong" w:cs="FangSong"/>
          <w:sz w:val="57"/>
          <w:szCs w:val="57"/>
          <w:spacing w:val="1"/>
        </w:rPr>
        <w:t xml:space="preserve"> </w:t>
      </w:r>
      <w:r>
        <w:rPr>
          <w:rFonts w:ascii="FangSong" w:hAnsi="FangSong" w:eastAsia="FangSong" w:cs="FangSong"/>
          <w:sz w:val="57"/>
          <w:szCs w:val="57"/>
          <w:spacing w:val="10"/>
        </w:rPr>
        <w:t>史经常学、长期学、跟进学的安排部署，以强有力的组织领导推动</w:t>
      </w:r>
      <w:r>
        <w:rPr>
          <w:rFonts w:ascii="FangSong" w:hAnsi="FangSong" w:eastAsia="FangSong" w:cs="FangSong"/>
          <w:sz w:val="57"/>
          <w:szCs w:val="57"/>
          <w:spacing w:val="2"/>
        </w:rPr>
        <w:t xml:space="preserve"> </w:t>
      </w:r>
      <w:r>
        <w:rPr>
          <w:rFonts w:ascii="FangSong" w:hAnsi="FangSong" w:eastAsia="FangSong" w:cs="FangSong"/>
          <w:sz w:val="57"/>
          <w:szCs w:val="57"/>
          <w:spacing w:val="36"/>
        </w:rPr>
        <w:t>全社会形成常态化党史学习教育的浓厚氛围。要抓住县处级以上</w:t>
      </w:r>
      <w:r>
        <w:rPr>
          <w:rFonts w:ascii="FangSong" w:hAnsi="FangSong" w:eastAsia="FangSong" w:cs="FangSong"/>
          <w:sz w:val="57"/>
          <w:szCs w:val="57"/>
          <w:spacing w:val="14"/>
        </w:rPr>
        <w:t xml:space="preserve"> </w:t>
      </w:r>
      <w:r>
        <w:rPr>
          <w:rFonts w:ascii="FangSong" w:hAnsi="FangSong" w:eastAsia="FangSong" w:cs="FangSong"/>
          <w:sz w:val="57"/>
          <w:szCs w:val="57"/>
          <w:spacing w:val="24"/>
        </w:rPr>
        <w:t>领导班子和领导干部“关键少数”,形成一级带一级、上下一起学</w:t>
      </w:r>
    </w:p>
    <w:p>
      <w:pPr>
        <w:spacing w:before="1" w:line="223" w:lineRule="auto"/>
        <w:rPr>
          <w:rFonts w:ascii="FangSong" w:hAnsi="FangSong" w:eastAsia="FangSong" w:cs="FangSong"/>
          <w:sz w:val="57"/>
          <w:szCs w:val="57"/>
        </w:rPr>
      </w:pPr>
      <w:r>
        <w:rPr>
          <w:rFonts w:ascii="FangSong" w:hAnsi="FangSong" w:eastAsia="FangSong" w:cs="FangSong"/>
          <w:sz w:val="57"/>
          <w:szCs w:val="57"/>
        </w:rPr>
        <w:t>的良好局面。</w:t>
      </w:r>
    </w:p>
    <w:p>
      <w:pPr>
        <w:ind w:right="548" w:firstLine="1197"/>
        <w:spacing w:before="369" w:line="344" w:lineRule="auto"/>
        <w:jc w:val="both"/>
        <w:rPr>
          <w:rFonts w:ascii="FangSong" w:hAnsi="FangSong" w:eastAsia="FangSong" w:cs="FangSong"/>
          <w:sz w:val="57"/>
          <w:szCs w:val="57"/>
        </w:rPr>
      </w:pPr>
      <w:r>
        <w:rPr>
          <w:rFonts w:ascii="FangSong" w:hAnsi="FangSong" w:eastAsia="FangSong" w:cs="FangSong"/>
          <w:sz w:val="57"/>
          <w:szCs w:val="57"/>
          <w:spacing w:val="13"/>
        </w:rPr>
        <w:t>2.创新形式载体。校内各单位要紧密结合实际，积极探索适合</w:t>
      </w:r>
      <w:r>
        <w:rPr>
          <w:rFonts w:ascii="FangSong" w:hAnsi="FangSong" w:eastAsia="FangSong" w:cs="FangSong"/>
          <w:sz w:val="57"/>
          <w:szCs w:val="57"/>
          <w:spacing w:val="3"/>
        </w:rPr>
        <w:t xml:space="preserve"> </w:t>
      </w:r>
      <w:r>
        <w:rPr>
          <w:rFonts w:ascii="FangSong" w:hAnsi="FangSong" w:eastAsia="FangSong" w:cs="FangSong"/>
          <w:sz w:val="57"/>
          <w:szCs w:val="57"/>
          <w:spacing w:val="11"/>
        </w:rPr>
        <w:t>不同专业、不同领域、不同群体学党史的方法途径，提高党员干部</w:t>
      </w:r>
      <w:r>
        <w:rPr>
          <w:rFonts w:ascii="FangSong" w:hAnsi="FangSong" w:eastAsia="FangSong" w:cs="FangSong"/>
          <w:sz w:val="57"/>
          <w:szCs w:val="57"/>
          <w:spacing w:val="1"/>
        </w:rPr>
        <w:t xml:space="preserve"> </w:t>
      </w:r>
      <w:r>
        <w:rPr>
          <w:rFonts w:ascii="FangSong" w:hAnsi="FangSong" w:eastAsia="FangSong" w:cs="FangSong"/>
          <w:sz w:val="57"/>
          <w:szCs w:val="57"/>
          <w:spacing w:val="33"/>
        </w:rPr>
        <w:t>和全体师生党史学习能力，做到既精准有效覆盖，又生</w:t>
      </w:r>
      <w:r>
        <w:rPr>
          <w:rFonts w:ascii="FangSong" w:hAnsi="FangSong" w:eastAsia="FangSong" w:cs="FangSong"/>
          <w:sz w:val="57"/>
          <w:szCs w:val="57"/>
          <w:spacing w:val="32"/>
        </w:rPr>
        <w:t>动鲜活开</w:t>
      </w:r>
    </w:p>
    <w:p>
      <w:pPr>
        <w:spacing w:line="222" w:lineRule="auto"/>
        <w:rPr>
          <w:rFonts w:ascii="FangSong" w:hAnsi="FangSong" w:eastAsia="FangSong" w:cs="FangSong"/>
          <w:sz w:val="57"/>
          <w:szCs w:val="57"/>
        </w:rPr>
      </w:pPr>
      <w:r>
        <w:rPr>
          <w:rFonts w:ascii="FangSong" w:hAnsi="FangSong" w:eastAsia="FangSong" w:cs="FangSong"/>
          <w:sz w:val="57"/>
          <w:szCs w:val="57"/>
          <w:spacing w:val="11"/>
        </w:rPr>
        <w:t>展。要持续用好党史学习教育中形成的好经验、好做法，通过网络</w:t>
      </w:r>
    </w:p>
    <w:p>
      <w:pPr>
        <w:sectPr>
          <w:footerReference w:type="default" r:id="rId7"/>
          <w:pgSz w:w="22070" w:h="31680"/>
          <w:pgMar w:top="2510" w:right="2294" w:bottom="1418" w:left="2270" w:header="0" w:footer="1206" w:gutter="0"/>
        </w:sectPr>
        <w:rPr/>
      </w:pPr>
    </w:p>
    <w:p>
      <w:pPr>
        <w:ind w:left="53"/>
        <w:spacing w:before="206" w:line="1085" w:lineRule="exact"/>
        <w:rPr>
          <w:rFonts w:ascii="FangSong" w:hAnsi="FangSong" w:eastAsia="FangSong" w:cs="FangSong"/>
          <w:sz w:val="56"/>
          <w:szCs w:val="56"/>
        </w:rPr>
      </w:pPr>
      <w:r>
        <w:rPr>
          <w:rFonts w:ascii="FangSong" w:hAnsi="FangSong" w:eastAsia="FangSong" w:cs="FangSong"/>
          <w:sz w:val="56"/>
          <w:szCs w:val="56"/>
          <w:spacing w:val="21"/>
          <w:position w:val="38"/>
        </w:rPr>
        <w:t>学习、特色活动、宣传宣讲、文艺创作等形式，打造立体化、渗透</w:t>
      </w:r>
    </w:p>
    <w:p>
      <w:pPr>
        <w:ind w:left="75"/>
        <w:spacing w:line="221" w:lineRule="auto"/>
        <w:rPr>
          <w:rFonts w:ascii="FangSong" w:hAnsi="FangSong" w:eastAsia="FangSong" w:cs="FangSong"/>
          <w:sz w:val="56"/>
          <w:szCs w:val="56"/>
        </w:rPr>
      </w:pPr>
      <w:r>
        <w:rPr>
          <w:rFonts w:ascii="FangSong" w:hAnsi="FangSong" w:eastAsia="FangSong" w:cs="FangSong"/>
          <w:sz w:val="56"/>
          <w:szCs w:val="56"/>
          <w:spacing w:val="20"/>
        </w:rPr>
        <w:t>式、常在线的党史学习教育阵地。</w:t>
      </w:r>
    </w:p>
    <w:p>
      <w:pPr>
        <w:ind w:left="32" w:right="164" w:firstLine="1157"/>
        <w:spacing w:before="383" w:line="348" w:lineRule="auto"/>
        <w:jc w:val="both"/>
        <w:rPr>
          <w:rFonts w:ascii="FangSong" w:hAnsi="FangSong" w:eastAsia="FangSong" w:cs="FangSong"/>
          <w:sz w:val="56"/>
          <w:szCs w:val="56"/>
        </w:rPr>
      </w:pPr>
      <w:r>
        <w:rPr>
          <w:rFonts w:ascii="FangSong" w:hAnsi="FangSong" w:eastAsia="FangSong" w:cs="FangSong"/>
          <w:sz w:val="56"/>
          <w:szCs w:val="56"/>
          <w:spacing w:val="39"/>
        </w:rPr>
        <w:t>3.</w:t>
      </w:r>
      <w:r>
        <w:rPr>
          <w:rFonts w:ascii="FangSong" w:hAnsi="FangSong" w:eastAsia="FangSong" w:cs="FangSong"/>
          <w:sz w:val="56"/>
          <w:szCs w:val="56"/>
          <w:spacing w:val="-144"/>
        </w:rPr>
        <w:t xml:space="preserve"> </w:t>
      </w:r>
      <w:r>
        <w:rPr>
          <w:rFonts w:ascii="FangSong" w:hAnsi="FangSong" w:eastAsia="FangSong" w:cs="FangSong"/>
          <w:sz w:val="56"/>
          <w:szCs w:val="56"/>
          <w:spacing w:val="39"/>
        </w:rPr>
        <w:t>坚持求实求效。把推动党史学习教育常态化长效化纳入各</w:t>
      </w:r>
      <w:r>
        <w:rPr>
          <w:rFonts w:ascii="FangSong" w:hAnsi="FangSong" w:eastAsia="FangSong" w:cs="FangSong"/>
          <w:sz w:val="56"/>
          <w:szCs w:val="56"/>
        </w:rPr>
        <w:t xml:space="preserve"> </w:t>
      </w:r>
      <w:r>
        <w:rPr>
          <w:rFonts w:ascii="FangSong" w:hAnsi="FangSong" w:eastAsia="FangSong" w:cs="FangSong"/>
          <w:sz w:val="56"/>
          <w:szCs w:val="56"/>
          <w:spacing w:val="24"/>
        </w:rPr>
        <w:t>级党员干部述职评议考核，纳入党建绩效考核的</w:t>
      </w:r>
      <w:r>
        <w:rPr>
          <w:rFonts w:ascii="FangSong" w:hAnsi="FangSong" w:eastAsia="FangSong" w:cs="FangSong"/>
          <w:sz w:val="56"/>
          <w:szCs w:val="56"/>
          <w:spacing w:val="23"/>
        </w:rPr>
        <w:t>重要内容，层层传</w:t>
      </w:r>
      <w:r>
        <w:rPr>
          <w:rFonts w:ascii="FangSong" w:hAnsi="FangSong" w:eastAsia="FangSong" w:cs="FangSong"/>
          <w:sz w:val="56"/>
          <w:szCs w:val="56"/>
        </w:rPr>
        <w:t xml:space="preserve"> </w:t>
      </w:r>
      <w:r>
        <w:rPr>
          <w:rFonts w:ascii="FangSong" w:hAnsi="FangSong" w:eastAsia="FangSong" w:cs="FangSong"/>
          <w:sz w:val="56"/>
          <w:szCs w:val="56"/>
          <w:spacing w:val="45"/>
        </w:rPr>
        <w:t>导压力、强化跟踪问效。推动党史学习教育常态化长效化与统筹</w:t>
      </w:r>
      <w:r>
        <w:rPr>
          <w:rFonts w:ascii="FangSong" w:hAnsi="FangSong" w:eastAsia="FangSong" w:cs="FangSong"/>
          <w:sz w:val="56"/>
          <w:szCs w:val="56"/>
          <w:spacing w:val="3"/>
        </w:rPr>
        <w:t xml:space="preserve"> </w:t>
      </w:r>
      <w:r>
        <w:rPr>
          <w:rFonts w:ascii="FangSong" w:hAnsi="FangSong" w:eastAsia="FangSong" w:cs="FangSong"/>
          <w:sz w:val="56"/>
          <w:szCs w:val="56"/>
          <w:spacing w:val="44"/>
        </w:rPr>
        <w:t>推进常态化疫情防控和改革发展稳定等各项工作结合起来，把党</w:t>
      </w:r>
      <w:r>
        <w:rPr>
          <w:rFonts w:ascii="FangSong" w:hAnsi="FangSong" w:eastAsia="FangSong" w:cs="FangSong"/>
          <w:sz w:val="56"/>
          <w:szCs w:val="56"/>
          <w:spacing w:val="14"/>
        </w:rPr>
        <w:t xml:space="preserve"> </w:t>
      </w:r>
      <w:r>
        <w:rPr>
          <w:rFonts w:ascii="FangSong" w:hAnsi="FangSong" w:eastAsia="FangSong" w:cs="FangSong"/>
          <w:sz w:val="56"/>
          <w:szCs w:val="56"/>
          <w:spacing w:val="45"/>
        </w:rPr>
        <w:t>史学习教育成效转化为干事创业的强大动力，推动学校各项工作</w:t>
      </w:r>
    </w:p>
    <w:p>
      <w:pPr>
        <w:spacing w:before="2" w:line="222" w:lineRule="auto"/>
        <w:rPr>
          <w:rFonts w:ascii="FangSong" w:hAnsi="FangSong" w:eastAsia="FangSong" w:cs="FangSong"/>
          <w:sz w:val="56"/>
          <w:szCs w:val="56"/>
        </w:rPr>
      </w:pPr>
      <w:r>
        <w:rPr>
          <w:rFonts w:ascii="FangSong" w:hAnsi="FangSong" w:eastAsia="FangSong" w:cs="FangSong"/>
          <w:sz w:val="56"/>
          <w:szCs w:val="56"/>
          <w:spacing w:val="31"/>
        </w:rPr>
        <w:t>跃上新台阶，再上新水平，以优异成绩迎接党的二十大胜利召开。</w:t>
      </w:r>
    </w:p>
    <w:p>
      <w:pPr>
        <w:sectPr>
          <w:footerReference w:type="default" r:id="rId8"/>
          <w:pgSz w:w="22040" w:h="31680"/>
          <w:pgMar w:top="2692" w:right="2259" w:bottom="1473" w:left="2633" w:header="0" w:footer="1280" w:gutter="0"/>
        </w:sectPr>
        <w:rPr/>
      </w:pPr>
    </w:p>
    <w:p>
      <w:pPr>
        <w:spacing w:line="241" w:lineRule="auto"/>
        <w:rPr>
          <w:rFonts w:ascii="Arial"/>
          <w:sz w:val="21"/>
        </w:rPr>
      </w:pP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1381530</wp:posOffset>
            </wp:positionH>
            <wp:positionV relativeFrom="page">
              <wp:posOffset>17430402</wp:posOffset>
            </wp:positionV>
            <wp:extent cx="11066809" cy="7041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66809" cy="7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5"/>
        <w:spacing w:before="182" w:line="222" w:lineRule="auto"/>
        <w:tabs>
          <w:tab w:val="left" w:pos="780"/>
        </w:tabs>
        <w:rPr>
          <w:rFonts w:ascii="FangSong" w:hAnsi="FangSong" w:eastAsia="FangSong" w:cs="FangSong"/>
          <w:sz w:val="56"/>
          <w:szCs w:val="56"/>
        </w:rPr>
      </w:pPr>
      <w:r>
        <w:rPr>
          <w:rFonts w:ascii="FangSong" w:hAnsi="FangSong" w:eastAsia="FangSong" w:cs="FangSong"/>
          <w:sz w:val="56"/>
          <w:szCs w:val="56"/>
          <w:u w:val="single" w:color="auto"/>
        </w:rPr>
        <w:tab/>
      </w:r>
      <w:r>
        <w:rPr>
          <w:rFonts w:ascii="FangSong" w:hAnsi="FangSong" w:eastAsia="FangSong" w:cs="FangSong"/>
          <w:sz w:val="56"/>
          <w:szCs w:val="56"/>
          <w:u w:val="single" w:color="auto"/>
          <w:spacing w:val="40"/>
        </w:rPr>
        <w:t>中共南阳农业职业学院委员会宣传部</w:t>
      </w:r>
      <w:r>
        <w:rPr>
          <w:rFonts w:ascii="FangSong" w:hAnsi="FangSong" w:eastAsia="FangSong" w:cs="FangSong"/>
          <w:sz w:val="56"/>
          <w:szCs w:val="56"/>
          <w:u w:val="single" w:color="auto"/>
          <w:spacing w:val="38"/>
        </w:rPr>
        <w:t xml:space="preserve">   </w:t>
      </w:r>
      <w:r>
        <w:rPr>
          <w:rFonts w:ascii="FangSong" w:hAnsi="FangSong" w:eastAsia="FangSong" w:cs="FangSong"/>
          <w:sz w:val="56"/>
          <w:szCs w:val="56"/>
          <w:u w:val="single" w:color="auto"/>
          <w:spacing w:val="88"/>
        </w:rPr>
        <w:t>2022年8月30日印发</w:t>
      </w:r>
      <w:r>
        <w:rPr>
          <w:rFonts w:ascii="FangSong" w:hAnsi="FangSong" w:eastAsia="FangSong" w:cs="FangSong"/>
          <w:sz w:val="56"/>
          <w:szCs w:val="56"/>
          <w:u w:val="single" w:color="auto"/>
          <w:spacing w:val="2"/>
        </w:rPr>
        <w:t xml:space="preserve"> </w:t>
      </w:r>
    </w:p>
    <w:p>
      <w:pPr>
        <w:ind w:right="450"/>
        <w:spacing w:before="82" w:line="223" w:lineRule="auto"/>
        <w:jc w:val="right"/>
        <w:rPr>
          <w:rFonts w:ascii="FangSong" w:hAnsi="FangSong" w:eastAsia="FangSong" w:cs="FangSong"/>
          <w:sz w:val="61"/>
          <w:szCs w:val="61"/>
        </w:rPr>
      </w:pPr>
      <w:r>
        <w:rPr>
          <w:rFonts w:ascii="FangSong" w:hAnsi="FangSong" w:eastAsia="FangSong" w:cs="FangSong"/>
          <w:sz w:val="61"/>
          <w:szCs w:val="61"/>
          <w:spacing w:val="55"/>
        </w:rPr>
        <w:t>(共印40份)</w:t>
      </w:r>
    </w:p>
    <w:sectPr>
      <w:footerReference w:type="default" r:id="rId9"/>
      <w:pgSz w:w="22483" w:h="31680"/>
      <w:pgMar w:top="2692" w:right="2878" w:bottom="1520" w:left="2175" w:header="0" w:footer="131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99"/>
      <w:spacing w:line="189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443"/>
      <w:spacing w:line="187" w:lineRule="auto"/>
      <w:rPr>
        <w:rFonts w:ascii="SimSun" w:hAnsi="SimSun" w:eastAsia="SimSun" w:cs="SimSun"/>
        <w:sz w:val="22"/>
        <w:szCs w:val="22"/>
      </w:rPr>
    </w:pPr>
    <w:r>
      <w:rPr>
        <w:rFonts w:ascii="SimSun" w:hAnsi="SimSun" w:eastAsia="SimSun" w:cs="SimSun"/>
        <w:sz w:val="22"/>
        <w:szCs w:val="22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07"/>
      <w:spacing w:line="186" w:lineRule="auto"/>
      <w:rPr>
        <w:rFonts w:ascii="SimSun" w:hAnsi="SimSun" w:eastAsia="SimSun" w:cs="SimSun"/>
        <w:sz w:val="23"/>
        <w:szCs w:val="23"/>
      </w:rPr>
    </w:pPr>
    <w:r>
      <w:rPr>
        <w:rFonts w:ascii="SimSun" w:hAnsi="SimSun" w:eastAsia="SimSun" w:cs="SimSun"/>
        <w:sz w:val="23"/>
        <w:szCs w:val="23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316"/>
      <w:spacing w:line="186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380"/>
      <w:spacing w:line="187" w:lineRule="auto"/>
      <w:rPr>
        <w:rFonts w:ascii="SimSun" w:hAnsi="SimSun" w:eastAsia="SimSun" w:cs="SimSun"/>
        <w:sz w:val="19"/>
        <w:szCs w:val="19"/>
      </w:rPr>
    </w:pPr>
    <w:r>
      <w:rPr>
        <w:rFonts w:ascii="SimSun" w:hAnsi="SimSun" w:eastAsia="SimSun" w:cs="SimSun"/>
        <w:sz w:val="19"/>
        <w:szCs w:val="19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818"/>
      <w:spacing w:line="188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</w:rPr>
      <w:t>6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image" Target="media/image3.png"/><Relationship Id="rId4" Type="http://schemas.openxmlformats.org/officeDocument/2006/relationships/footer" Target="footer2.xml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3" Type="http://schemas.openxmlformats.org/officeDocument/2006/relationships/fontTable" Target="fontTable.xml"/><Relationship Id="rId12" Type="http://schemas.openxmlformats.org/officeDocument/2006/relationships/styles" Target="styles.xml"/><Relationship Id="rId11" Type="http://schemas.openxmlformats.org/officeDocument/2006/relationships/settings" Target="settings.xml"/><Relationship Id="rId10" Type="http://schemas.openxmlformats.org/officeDocument/2006/relationships/image" Target="media/image4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2023-04-10T16:16:20Z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2023-04-10T16:16:20</vt:filetime>
  </property>
  <property fmtid="{D5CDD505-2E9C-101B-9397-08002B2CF9AE}" pid="4" name="UsrData">
    <vt:lpwstr>6433c5b00c8b2900150784cb</vt:lpwstr>
  </property>
</Properties>
</file>