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3600417</wp:posOffset>
            </wp:positionH>
            <wp:positionV relativeFrom="page">
              <wp:posOffset>3981445</wp:posOffset>
            </wp:positionV>
            <wp:extent cx="247671" cy="234972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671" cy="23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6"/>
        <w:spacing w:before="377" w:line="219" w:lineRule="auto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01B29"/>
          <w:spacing w:val="-53"/>
          <w:w w:val="44"/>
        </w:rPr>
        <w:t>中共南阳农业职业学院委员会组织部文件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left="300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校组字〔2023〕1号</w:t>
      </w:r>
    </w:p>
    <w:p>
      <w:pPr>
        <w:spacing w:before="188" w:line="30" w:lineRule="exact"/>
        <w:textAlignment w:val="center"/>
        <w:rPr/>
      </w:pPr>
      <w:r>
        <w:drawing>
          <wp:inline distT="0" distB="0" distL="0" distR="0">
            <wp:extent cx="5594344" cy="1905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4344" cy="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2656"/>
        <w:spacing w:before="140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0"/>
        </w:rPr>
        <w:t>南阳农业职业学院</w:t>
      </w:r>
    </w:p>
    <w:p>
      <w:pPr>
        <w:ind w:left="975" w:right="481" w:hanging="600"/>
        <w:spacing w:before="47" w:line="22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6"/>
        </w:rPr>
        <w:t>关于报送春节期间走访慰问生活困难党员、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1"/>
        </w:rPr>
        <w:t>老党员、老干部、军属和遗属的通知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36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各党支部：</w:t>
      </w:r>
    </w:p>
    <w:p>
      <w:pPr>
        <w:ind w:left="369" w:right="495" w:firstLine="600"/>
        <w:spacing w:before="77" w:line="2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2023年是全面贯彻落实党的二十大精神的开局</w:t>
      </w:r>
      <w:r>
        <w:rPr>
          <w:rFonts w:ascii="FangSong" w:hAnsi="FangSong" w:eastAsia="FangSong" w:cs="FangSong"/>
          <w:sz w:val="31"/>
          <w:szCs w:val="31"/>
          <w:spacing w:val="-5"/>
        </w:rPr>
        <w:t>之年，开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展走访慰问生活困难党员、老党员、老干部、军属和遗属活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动，使广大党员、干部和人民群众深切感受到以习近平同志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为核心的党中央的关怀和温暖，进一步激励广大党员、干部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踔厉奋发、勇毅前行。现就有关事项通知如下：</w:t>
      </w:r>
    </w:p>
    <w:p>
      <w:pPr>
        <w:ind w:left="974"/>
        <w:spacing w:before="9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一、做实做细走访慰问工作</w:t>
      </w:r>
    </w:p>
    <w:p>
      <w:pPr>
        <w:ind w:left="369" w:right="415" w:firstLine="600"/>
        <w:spacing w:before="82" w:line="26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各支部要认真摸底，全面准确掌握基本情况，结合宣传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党的二十大精神，加强思想引导和感情交流，了解他们的思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想动态和具体诉求，有针对性地帮助解决实际困难，努</w:t>
      </w:r>
      <w:r>
        <w:rPr>
          <w:rFonts w:ascii="FangSong" w:hAnsi="FangSong" w:eastAsia="FangSong" w:cs="FangSong"/>
          <w:sz w:val="31"/>
          <w:szCs w:val="31"/>
          <w:spacing w:val="-6"/>
        </w:rPr>
        <w:t>力取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得“慰问一人、温暖一户、带动一片”的良好效果。请各党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支部报送生活困难党员、老党员、老干部、军属和遗属信息，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待学校研究后确定拟走访慰问对象。</w:t>
      </w:r>
    </w:p>
    <w:p>
      <w:pPr>
        <w:sectPr>
          <w:footerReference w:type="default" r:id="rId1"/>
          <w:pgSz w:w="11560" w:h="16490"/>
          <w:pgMar w:top="1401" w:right="1289" w:bottom="1241" w:left="1460" w:header="0" w:footer="1112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577853</wp:posOffset>
            </wp:positionH>
            <wp:positionV relativeFrom="page">
              <wp:posOffset>9258279</wp:posOffset>
            </wp:positionV>
            <wp:extent cx="5873756" cy="1267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73756" cy="1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604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二、</w:t>
      </w:r>
      <w:r>
        <w:rPr>
          <w:rFonts w:ascii="SimHei" w:hAnsi="SimHei" w:eastAsia="SimHei" w:cs="SimHei"/>
          <w:sz w:val="30"/>
          <w:szCs w:val="30"/>
          <w:spacing w:val="-5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注重发挥走访慰问的政治功能</w:t>
      </w:r>
    </w:p>
    <w:p>
      <w:pPr>
        <w:ind w:left="969" w:right="356" w:firstLine="629"/>
        <w:spacing w:before="103" w:line="27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要提高政治站位，把开展走访慰问活动作为学习贯彻党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的二十大精神的具体举措，精心组织安排，用心用情工作，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确保取得实效。要坚持人民至上，统筹做好走访慰问和节日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期间各项工作，让党员、干部、军属、遗属和群众切实感受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到党组织的关心关爱。要注重发挥走访慰问的政治功能，引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导广大党员、干部和人民群众深刻领悟“两个确立”的</w:t>
      </w:r>
      <w:r>
        <w:rPr>
          <w:rFonts w:ascii="FangSong" w:hAnsi="FangSong" w:eastAsia="FangSong" w:cs="FangSong"/>
          <w:sz w:val="30"/>
          <w:szCs w:val="30"/>
          <w:spacing w:val="1"/>
        </w:rPr>
        <w:t>决定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性意义，切实增强“四个意识”、坚定“四个自信”、</w:t>
      </w:r>
      <w:r>
        <w:rPr>
          <w:rFonts w:ascii="FangSong" w:hAnsi="FangSong" w:eastAsia="FangSong" w:cs="FangSong"/>
          <w:sz w:val="30"/>
          <w:szCs w:val="30"/>
          <w:spacing w:val="4"/>
        </w:rPr>
        <w:t>做到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“两个维护”,以奋发有为的精神贯彻落实党的二十</w:t>
      </w:r>
      <w:r>
        <w:rPr>
          <w:rFonts w:ascii="FangSong" w:hAnsi="FangSong" w:eastAsia="FangSong" w:cs="FangSong"/>
          <w:sz w:val="30"/>
          <w:szCs w:val="30"/>
          <w:spacing w:val="10"/>
        </w:rPr>
        <w:t>大作出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的重大决策部署。</w:t>
      </w:r>
    </w:p>
    <w:p>
      <w:pPr>
        <w:ind w:left="1604"/>
        <w:spacing w:before="15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1"/>
        </w:rPr>
        <w:t>三、</w:t>
      </w:r>
      <w:r>
        <w:rPr>
          <w:rFonts w:ascii="SimHei" w:hAnsi="SimHei" w:eastAsia="SimHei" w:cs="SimHei"/>
          <w:sz w:val="30"/>
          <w:szCs w:val="30"/>
          <w:spacing w:val="-5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1"/>
        </w:rPr>
        <w:t>报送要求</w:t>
      </w:r>
    </w:p>
    <w:p>
      <w:pPr>
        <w:ind w:left="969" w:right="330" w:firstLine="629"/>
        <w:spacing w:before="106" w:line="2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请各支部报送拟走访慰问的同志姓名及简要情况说明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(请注明哪一类人员),纸质版经支部盖章、书记签字后，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报送组织部421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办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公</w:t>
      </w:r>
      <w:r>
        <w:rPr>
          <w:rFonts w:ascii="FangSong" w:hAnsi="FangSong" w:eastAsia="FangSong" w:cs="FangSong"/>
          <w:sz w:val="30"/>
          <w:szCs w:val="30"/>
          <w:spacing w:val="-2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室</w:t>
      </w:r>
      <w:r>
        <w:rPr>
          <w:rFonts w:ascii="FangSong" w:hAnsi="FangSong" w:eastAsia="FangSong" w:cs="FangSong"/>
          <w:sz w:val="30"/>
          <w:szCs w:val="30"/>
          <w:spacing w:val="-2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电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子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版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送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组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织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部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信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箱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nynzyzzb</w:t>
      </w:r>
      <w:r>
        <w:rPr>
          <w:rFonts w:ascii="FangSong" w:hAnsi="FangSong" w:eastAsia="FangSong" w:cs="FangSong"/>
          <w:sz w:val="30"/>
          <w:szCs w:val="30"/>
          <w:spacing w:val="16"/>
        </w:rPr>
        <w:t>@163.</w:t>
      </w:r>
      <w:r>
        <w:rPr>
          <w:rFonts w:ascii="FangSong" w:hAnsi="FangSong" w:eastAsia="FangSong" w:cs="FangSong"/>
          <w:sz w:val="30"/>
          <w:szCs w:val="30"/>
        </w:rPr>
        <w:t>com</w:t>
      </w:r>
      <w:r>
        <w:rPr>
          <w:rFonts w:ascii="FangSong" w:hAnsi="FangSong" w:eastAsia="FangSong" w:cs="FangSong"/>
          <w:sz w:val="30"/>
          <w:szCs w:val="30"/>
          <w:spacing w:val="16"/>
        </w:rPr>
        <w:t>,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截至时间：2023年1月10日中午12:00</w:t>
      </w:r>
    </w:p>
    <w:p>
      <w:pPr>
        <w:ind w:left="969"/>
        <w:spacing w:before="12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6"/>
        </w:rPr>
        <w:t>前。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right="393"/>
        <w:spacing w:before="98" w:line="47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3587775</wp:posOffset>
            </wp:positionH>
            <wp:positionV relativeFrom="paragraph">
              <wp:posOffset>-413774</wp:posOffset>
            </wp:positionV>
            <wp:extent cx="1435095" cy="139064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095" cy="139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"/>
          <w:position w:val="12"/>
        </w:rPr>
        <w:t>南阳农业职业学院党委组织部</w:t>
      </w:r>
    </w:p>
    <w:p>
      <w:pPr>
        <w:ind w:left="548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7"/>
        </w:rPr>
        <w:t>2023年1月9日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0"/>
        <w:spacing w:line="20" w:lineRule="exact"/>
        <w:textAlignment w:val="center"/>
        <w:rPr/>
      </w:pPr>
      <w:r>
        <w:drawing>
          <wp:inline distT="0" distB="0" distL="0" distR="0">
            <wp:extent cx="5867397" cy="1278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7397" cy="1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9"/>
        <w:spacing w:before="130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中共南阳农业职业学院委员会组织部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16"/>
        </w:rPr>
        <w:t>2023年1月9日</w:t>
      </w:r>
      <w:r>
        <w:rPr>
          <w:rFonts w:ascii="FangSong" w:hAnsi="FangSong" w:eastAsia="FangSong" w:cs="FangSong"/>
          <w:sz w:val="30"/>
          <w:szCs w:val="30"/>
          <w:spacing w:val="15"/>
        </w:rPr>
        <w:t>印发</w:t>
      </w:r>
    </w:p>
    <w:p>
      <w:pPr>
        <w:ind w:right="213"/>
        <w:spacing w:before="249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8"/>
        </w:rPr>
        <w:t>(共印40份)</w:t>
      </w:r>
    </w:p>
    <w:sectPr>
      <w:footerReference w:type="default" r:id="rId4"/>
      <w:pgSz w:w="11780" w:h="16640"/>
      <w:pgMar w:top="1414" w:right="1609" w:bottom="1285" w:left="910" w:header="0" w:footer="11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69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2023-04-10T16:15:46Z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2023-04-10T16:15:47</vt:filetime>
  </property>
  <property fmtid="{D5CDD505-2E9C-101B-9397-08002B2CF9AE}" pid="4" name="UsrData">
    <vt:lpwstr>6433c5a60c8b2900150783f4</vt:lpwstr>
  </property>
</Properties>
</file>