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8"/>
        <w:spacing w:before="173" w:line="219" w:lineRule="auto"/>
        <w:rPr>
          <w:rFonts w:ascii="SimSun" w:hAnsi="SimSun" w:eastAsia="SimSun" w:cs="SimSun"/>
          <w:sz w:val="88"/>
          <w:szCs w:val="88"/>
        </w:rPr>
      </w:pPr>
      <w:r>
        <w:rPr>
          <w:rFonts w:ascii="SimSun" w:hAnsi="SimSun" w:eastAsia="SimSun" w:cs="SimSun"/>
          <w:sz w:val="88"/>
          <w:szCs w:val="88"/>
          <w:b/>
          <w:bCs/>
          <w:color w:val="FF152D"/>
          <w:spacing w:val="-65"/>
          <w:w w:val="70"/>
        </w:rPr>
        <w:t>中共南阳农业职业学院委员会组织部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6045207" cy="381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45207" cy="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986" w:right="640" w:hanging="2140"/>
        <w:spacing w:before="146" w:line="233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8"/>
        </w:rPr>
        <w:t>关于开展纪念中共中央发布“五一口号”</w:t>
      </w:r>
      <w:r>
        <w:rPr>
          <w:rFonts w:ascii="SimSun" w:hAnsi="SimSun" w:eastAsia="SimSun" w:cs="SimSun"/>
          <w:sz w:val="45"/>
          <w:szCs w:val="45"/>
          <w:spacing w:val="1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"/>
        </w:rPr>
        <w:t>75周年活动的通知</w:t>
      </w:r>
    </w:p>
    <w:p>
      <w:pPr>
        <w:ind w:left="379"/>
        <w:spacing w:before="17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各支部：</w:t>
      </w:r>
    </w:p>
    <w:p>
      <w:pPr>
        <w:ind w:left="379" w:right="79" w:firstLine="650"/>
        <w:spacing w:before="111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今年是中共中央发布“五一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口号”75周年。为把握团结奋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斗的时代要求，回顾我国多党合作形成发展的历史，继承民主党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派与中国共产党肝胆相照、荣辱与共的优良传统，展望新时期多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党合作的美好未来，引领各民主党派进一步坚定走中国特色社会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主义道路的信念和决心，推动新形势下高校统战工</w:t>
      </w:r>
      <w:r>
        <w:rPr>
          <w:rFonts w:ascii="FangSong" w:hAnsi="FangSong" w:eastAsia="FangSong" w:cs="FangSong"/>
          <w:sz w:val="32"/>
          <w:szCs w:val="32"/>
          <w:spacing w:val="-8"/>
        </w:rPr>
        <w:t>作的创新发展，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按照《中共河南省委教育工委河南省教育厅关于开展纪念中共中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央发布“五一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口号”75周年活动的通知》(豫教工委〔2023〕6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6号)要求，我校决定组织开展中共中央发布“五一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口号”75周</w:t>
      </w:r>
    </w:p>
    <w:p>
      <w:pPr>
        <w:ind w:left="37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年纪念活动征文、书法、绘画展，现将有关事项通知如下。</w:t>
      </w:r>
    </w:p>
    <w:p>
      <w:pPr>
        <w:ind w:left="1014"/>
        <w:spacing w:before="31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一、活动主题</w:t>
      </w:r>
    </w:p>
    <w:p>
      <w:pPr>
        <w:ind w:left="379" w:right="295" w:firstLine="680"/>
        <w:spacing w:before="203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以习近平新时代中国特色社会主义思想为指导，以“重温团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结奋斗史聚力共赴新征程”为主题纪念“五一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口号”发</w:t>
      </w:r>
      <w:r>
        <w:rPr>
          <w:rFonts w:ascii="FangSong" w:hAnsi="FangSong" w:eastAsia="FangSong" w:cs="FangSong"/>
          <w:sz w:val="32"/>
          <w:szCs w:val="32"/>
          <w:spacing w:val="2"/>
        </w:rPr>
        <w:t>布75周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年，认真回顾中国共产党领导下多党合作的光辉历程，深入</w:t>
      </w:r>
      <w:r>
        <w:rPr>
          <w:rFonts w:ascii="FangSong" w:hAnsi="FangSong" w:eastAsia="FangSong" w:cs="FangSong"/>
          <w:sz w:val="32"/>
          <w:szCs w:val="32"/>
          <w:spacing w:val="-7"/>
        </w:rPr>
        <w:t>总结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75年以来多党合作理论和实践的发展成果，宣传介绍多党合作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中的成功经验与典型实例，充分展示全省高校各民主党派与中国</w:t>
      </w:r>
    </w:p>
    <w:p>
      <w:pPr>
        <w:ind w:left="37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共产党风雨同舟、肝胆相照的精神风貌。</w:t>
      </w:r>
    </w:p>
    <w:p>
      <w:pPr>
        <w:sectPr>
          <w:footerReference w:type="default" r:id="rId1"/>
          <w:pgSz w:w="11520" w:h="16530"/>
          <w:pgMar w:top="1404" w:right="950" w:bottom="1750" w:left="1040" w:header="0" w:footer="615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624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二、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活动内容</w:t>
      </w:r>
    </w:p>
    <w:p>
      <w:pPr>
        <w:ind w:left="680"/>
        <w:spacing w:before="206" w:line="590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  <w:position w:val="20"/>
        </w:rPr>
        <w:t>(一)组织开展纪念中共中央发布“五一</w:t>
      </w:r>
      <w:r>
        <w:rPr>
          <w:rFonts w:ascii="KaiTi" w:hAnsi="KaiTi" w:eastAsia="KaiTi" w:cs="KaiTi"/>
          <w:sz w:val="31"/>
          <w:szCs w:val="31"/>
          <w:spacing w:val="-63"/>
          <w:position w:val="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  <w:position w:val="20"/>
        </w:rPr>
        <w:t>口号”75周年同心</w:t>
      </w:r>
    </w:p>
    <w:p>
      <w:pPr>
        <w:spacing w:before="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书画展作品征集评选活动。</w:t>
      </w:r>
    </w:p>
    <w:p>
      <w:pPr>
        <w:ind w:left="620"/>
        <w:spacing w:before="13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1.征集对象：全校师生。</w:t>
      </w:r>
    </w:p>
    <w:p>
      <w:pPr>
        <w:ind w:firstLine="620"/>
        <w:spacing w:before="195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2.主题内容：以纪念“五一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口号”发布、多党合作、民</w:t>
      </w:r>
      <w:r>
        <w:rPr>
          <w:rFonts w:ascii="FangSong" w:hAnsi="FangSong" w:eastAsia="FangSong" w:cs="FangSong"/>
          <w:sz w:val="31"/>
          <w:szCs w:val="31"/>
        </w:rPr>
        <w:t>主协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商、新时期国家发展成就为主题，内容丰富，形式多样，或讴歌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习近平新时代中国特色社会主义思想，或盛赞我国多党合作事业、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统一战线事业和国家改革开放45年来取得的</w:t>
      </w:r>
      <w:r>
        <w:rPr>
          <w:rFonts w:ascii="FangSong" w:hAnsi="FangSong" w:eastAsia="FangSong" w:cs="FangSong"/>
          <w:sz w:val="31"/>
          <w:szCs w:val="31"/>
          <w:spacing w:val="3"/>
        </w:rPr>
        <w:t>辉煌成就，突出“重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温团结奋斗史聚力共赴新征程”主题。</w:t>
      </w:r>
    </w:p>
    <w:p>
      <w:pPr>
        <w:ind w:left="620"/>
        <w:spacing w:before="23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3.作品要求：</w:t>
      </w:r>
    </w:p>
    <w:p>
      <w:pPr>
        <w:ind w:left="759"/>
        <w:spacing w:before="200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9"/>
        </w:rPr>
        <w:t>(1)书法作品：书体不限，要求8尺以内，作品以竖式为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主。书法作品的草书、篆书须附释文。</w:t>
      </w:r>
    </w:p>
    <w:p>
      <w:pPr>
        <w:ind w:left="759"/>
        <w:spacing w:before="2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(2)绘画作品：画种不限。</w:t>
      </w:r>
    </w:p>
    <w:p>
      <w:pPr>
        <w:ind w:right="243" w:firstLine="759"/>
        <w:spacing w:before="20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(3)以上两类作品，原则上每个院系至少各报送1幅，行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政处室老师报送作品交由其所在院系。报送前需用铅笔在作品</w:t>
      </w:r>
      <w:r>
        <w:rPr>
          <w:rFonts w:ascii="FangSong" w:hAnsi="FangSong" w:eastAsia="FangSong" w:cs="FangSong"/>
          <w:sz w:val="31"/>
          <w:szCs w:val="31"/>
          <w:spacing w:val="3"/>
        </w:rPr>
        <w:t>背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面右上角注明作者真实姓名、所在单位、联系电话等信息。</w:t>
      </w:r>
    </w:p>
    <w:p>
      <w:pPr>
        <w:ind w:left="759"/>
        <w:spacing w:before="203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9"/>
        </w:rPr>
        <w:t>(4)所有参展作品须为作者本人原创，无知识产权争议</w:t>
      </w:r>
      <w:r>
        <w:rPr>
          <w:rFonts w:ascii="FangSong" w:hAnsi="FangSong" w:eastAsia="FangSong" w:cs="FangSong"/>
          <w:sz w:val="31"/>
          <w:szCs w:val="31"/>
          <w:spacing w:val="14"/>
          <w:position w:val="19"/>
        </w:rPr>
        <w:t>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要提供原件，作品需装裱(活动结束后参赛作品退回)。</w:t>
      </w:r>
    </w:p>
    <w:p>
      <w:pPr>
        <w:ind w:left="620"/>
        <w:spacing w:before="201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  <w:position w:val="19"/>
        </w:rPr>
        <w:t>4.校内交稿时间为2023年4月10日至4</w:t>
      </w:r>
      <w:r>
        <w:rPr>
          <w:rFonts w:ascii="FangSong" w:hAnsi="FangSong" w:eastAsia="FangSong" w:cs="FangSong"/>
          <w:sz w:val="31"/>
          <w:szCs w:val="31"/>
          <w:spacing w:val="35"/>
          <w:position w:val="19"/>
        </w:rPr>
        <w:t>月18日，参赛作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品交至党委统战部(综合楼421)。</w:t>
      </w:r>
    </w:p>
    <w:p>
      <w:pPr>
        <w:ind w:left="620"/>
        <w:spacing w:before="193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5.奖项设置：党委统战部会组织评审，评出优秀书画作品，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颁发获奖证书及奖品。联系人金拓，电话：19837763061。</w:t>
      </w:r>
    </w:p>
    <w:p>
      <w:pPr>
        <w:sectPr>
          <w:footerReference w:type="default" r:id="rId3"/>
          <w:pgSz w:w="11520" w:h="16530"/>
          <w:pgMar w:top="1405" w:right="1055" w:bottom="959" w:left="1429" w:header="0" w:footer="691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769"/>
        <w:spacing w:before="101" w:line="586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position w:val="20"/>
        </w:rPr>
        <w:t>(二)组织开展“画出最大同心圆——纪念中共中央发布‘五</w:t>
      </w:r>
    </w:p>
    <w:p>
      <w:pPr>
        <w:spacing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一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口号’75周年”主题征文比赛。</w:t>
      </w:r>
    </w:p>
    <w:p>
      <w:pPr>
        <w:ind w:left="640"/>
        <w:spacing w:before="2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1.征集范围：全校师生。</w:t>
      </w:r>
    </w:p>
    <w:p>
      <w:pPr>
        <w:ind w:left="10" w:firstLine="630"/>
        <w:spacing w:before="195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2.主题内容：围绕“五一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口号”提出的历史过程、历史意义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与现实启示，</w:t>
      </w:r>
      <w:r>
        <w:rPr>
          <w:rFonts w:ascii="FangSong" w:hAnsi="FangSong" w:eastAsia="FangSong" w:cs="FangSong"/>
          <w:sz w:val="31"/>
          <w:szCs w:val="31"/>
          <w:spacing w:val="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“五一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口号”与中国统一战线的关系等内容，以习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近平新时代中国特色社会主义思想为指导，展示民主党派等统一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战线各界人士的时代风采、精神风貌，展望新时代多党合作事业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发展的美好前景。也可结合自身工作、结合国家战略发展规划，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畅叙展望，抒发爱党爱校情怀。要做到观点鲜明、主题突出、事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例鲜活、资料翔实、文字简洁、表述清楚、语言生动、格式</w:t>
      </w:r>
      <w:r>
        <w:rPr>
          <w:rFonts w:ascii="FangSong" w:hAnsi="FangSong" w:eastAsia="FangSong" w:cs="FangSong"/>
          <w:sz w:val="31"/>
          <w:szCs w:val="31"/>
          <w:spacing w:val="-3"/>
        </w:rPr>
        <w:t>规范。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每篇征文内容不少于2000字，已参加过历年征文评审的作品不</w:t>
      </w:r>
    </w:p>
    <w:p>
      <w:pPr>
        <w:ind w:left="1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得重复申报。</w:t>
      </w:r>
    </w:p>
    <w:p>
      <w:pPr>
        <w:ind w:left="10" w:right="44" w:firstLine="630"/>
        <w:spacing w:before="198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3.格式要求：征文名称居中，字体为方正小标宋简体二号。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单位名称和作者姓名居中，字体为楷体小三号。征文内容字体为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仿宋小三号，字符缩放为100%,字符间距、位置为标准。页边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距：上下各为2.54厘米、左右各为3.17厘米。段落：对齐方式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为两端对齐，大纲级别为正文文本，左侧、右侧缩</w:t>
      </w:r>
      <w:r>
        <w:rPr>
          <w:rFonts w:ascii="FangSong" w:hAnsi="FangSong" w:eastAsia="FangSong" w:cs="FangSong"/>
          <w:sz w:val="31"/>
          <w:szCs w:val="31"/>
          <w:spacing w:val="11"/>
        </w:rPr>
        <w:t>进为0字符，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特殊格式的首行缩进为2字符，段前、段后间距为0行，行距为</w:t>
      </w:r>
    </w:p>
    <w:p>
      <w:pPr>
        <w:ind w:left="1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单倍行距。</w:t>
      </w:r>
    </w:p>
    <w:p>
      <w:pPr>
        <w:ind w:left="10" w:right="88" w:firstLine="630"/>
        <w:spacing w:before="198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4.报送要求：原则上每个学院至少报送2篇征文，行政处室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老师报送作品交由其所在院系。征文比赛校内交稿时间为2023</w:t>
      </w:r>
    </w:p>
    <w:p>
      <w:pPr>
        <w:ind w:left="10"/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6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日，接收邮箱nynzyzzb@163.com。</w:t>
      </w:r>
    </w:p>
    <w:p>
      <w:pPr>
        <w:sectPr>
          <w:footerReference w:type="default" r:id="rId4"/>
          <w:pgSz w:w="11520" w:h="16530"/>
          <w:pgMar w:top="1405" w:right="1140" w:bottom="947" w:left="1440" w:header="0" w:footer="639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630"/>
        <w:spacing w:before="101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9"/>
        </w:rPr>
        <w:t>5.奖项设置：党委统战部会组织评审，评出优秀征文，颁发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获奖证书及奖品。</w:t>
      </w:r>
    </w:p>
    <w:p>
      <w:pPr>
        <w:ind w:left="624"/>
        <w:spacing w:before="264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三、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有关要求</w:t>
      </w:r>
    </w:p>
    <w:p>
      <w:pPr>
        <w:ind w:firstLine="759"/>
        <w:spacing w:before="195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(一)高度重视。各部门要高度重视纪念发布“五一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口号”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75周年活动，学校将对优秀作品进行校内展览，学校统战部将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组织人员对征文、书画进行筛选，对于优秀的</w:t>
      </w:r>
      <w:r>
        <w:rPr>
          <w:rFonts w:ascii="FangSong" w:hAnsi="FangSong" w:eastAsia="FangSong" w:cs="FangSong"/>
          <w:sz w:val="31"/>
          <w:szCs w:val="31"/>
          <w:spacing w:val="4"/>
        </w:rPr>
        <w:t>作品作者，学校党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委将给予个人相关奖励。</w:t>
      </w:r>
    </w:p>
    <w:p>
      <w:pPr>
        <w:ind w:right="241" w:firstLine="759"/>
        <w:spacing w:before="194" w:line="34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(二)把握时间节点。请各单位按照时间节点尽早报送，对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部分优秀作品将积极推荐参加省教工委、省教育厅2</w:t>
      </w:r>
      <w:r>
        <w:rPr>
          <w:rFonts w:ascii="FangSong" w:hAnsi="FangSong" w:eastAsia="FangSong" w:cs="FangSong"/>
          <w:sz w:val="31"/>
          <w:szCs w:val="31"/>
          <w:spacing w:val="18"/>
        </w:rPr>
        <w:t>023年4月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14日-30日举办的比赛。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870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3003547</wp:posOffset>
            </wp:positionH>
            <wp:positionV relativeFrom="paragraph">
              <wp:posOffset>-830972</wp:posOffset>
            </wp:positionV>
            <wp:extent cx="1416003" cy="140968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03" cy="140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5"/>
        </w:rPr>
        <w:t>南阳农业职业学院党委统战部</w:t>
      </w:r>
    </w:p>
    <w:p>
      <w:pPr>
        <w:ind w:left="4799"/>
        <w:spacing w:before="19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6"/>
        </w:rPr>
        <w:t>2023年4月4日</w:t>
      </w:r>
    </w:p>
    <w:sectPr>
      <w:footerReference w:type="default" r:id="rId5"/>
      <w:pgSz w:w="11520" w:h="16530"/>
      <w:pgMar w:top="1405" w:right="1026" w:bottom="939" w:left="1450" w:header="0" w:footer="6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0"/>
      <w:spacing w:line="60" w:lineRule="exact"/>
      <w:textAlignment w:val="center"/>
      <w:rPr/>
    </w:pPr>
    <w:r>
      <w:drawing>
        <wp:inline distT="0" distB="0" distL="0" distR="0">
          <wp:extent cx="6045133" cy="38102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45133" cy="3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60" w:lineRule="auto"/>
      <w:rPr>
        <w:rFonts w:ascii="Arial"/>
        <w:sz w:val="21"/>
      </w:rPr>
    </w:pPr>
    <w:r/>
  </w:p>
  <w:p>
    <w:pPr>
      <w:spacing w:line="260" w:lineRule="auto"/>
      <w:rPr>
        <w:rFonts w:ascii="Arial"/>
        <w:sz w:val="21"/>
      </w:rPr>
    </w:pPr>
    <w:r/>
  </w:p>
  <w:p>
    <w:pPr>
      <w:spacing w:line="260" w:lineRule="auto"/>
      <w:rPr>
        <w:rFonts w:ascii="Arial"/>
        <w:sz w:val="21"/>
      </w:rPr>
    </w:pPr>
    <w:r/>
  </w:p>
  <w:p>
    <w:pPr>
      <w:ind w:left="4459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4"/>
      </w:rPr>
      <w:t>—</w:t>
    </w:r>
    <w:r>
      <w:rPr>
        <w:rFonts w:ascii="SimSun" w:hAnsi="SimSun" w:eastAsia="SimSun" w:cs="SimSun"/>
        <w:sz w:val="29"/>
        <w:szCs w:val="29"/>
        <w:spacing w:val="-113"/>
      </w:rPr>
      <w:t xml:space="preserve"> </w:t>
    </w:r>
    <w:r>
      <w:rPr>
        <w:rFonts w:ascii="SimSun" w:hAnsi="SimSun" w:eastAsia="SimSun" w:cs="SimSun"/>
        <w:sz w:val="29"/>
        <w:szCs w:val="29"/>
        <w:spacing w:val="-14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0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jpe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2023-04-10T16:16:03</vt:filetime>
  </property>
  <property fmtid="{D5CDD505-2E9C-101B-9397-08002B2CF9AE}" pid="4" name="UsrData">
    <vt:lpwstr>6433c5a60d38b700159dd41e</vt:lpwstr>
  </property>
</Properties>
</file>