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00"/>
        <w:spacing w:before="338" w:line="219" w:lineRule="auto"/>
        <w:rPr>
          <w:rFonts w:ascii="SimSun" w:hAnsi="SimSun" w:eastAsia="SimSun" w:cs="SimSun"/>
          <w:sz w:val="104"/>
          <w:szCs w:val="104"/>
        </w:rPr>
      </w:pPr>
      <w:r>
        <w:rPr>
          <w:rFonts w:ascii="SimSun" w:hAnsi="SimSun" w:eastAsia="SimSun" w:cs="SimSun"/>
          <w:sz w:val="104"/>
          <w:szCs w:val="104"/>
          <w:b/>
          <w:bCs/>
          <w:color w:val="F6272E"/>
          <w:spacing w:val="-80"/>
          <w:w w:val="79"/>
        </w:rPr>
        <w:t>河南省学生体育总会文件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2929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1"/>
        </w:rPr>
        <w:t>豫学体总〔2023〕8号</w:t>
      </w:r>
    </w:p>
    <w:p>
      <w:pPr>
        <w:ind w:firstLine="30"/>
        <w:spacing w:before="119" w:line="60" w:lineRule="exact"/>
        <w:textAlignment w:val="center"/>
        <w:rPr/>
      </w:pPr>
      <w:r>
        <w:drawing>
          <wp:inline distT="0" distB="0" distL="0" distR="0">
            <wp:extent cx="5600674" cy="3805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674" cy="3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476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河南省学生体育总会</w:t>
      </w:r>
    </w:p>
    <w:p>
      <w:pPr>
        <w:ind w:left="396"/>
        <w:spacing w:before="13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4"/>
        </w:rPr>
        <w:t>关于举办2023年全国第一届学生(青年)</w:t>
      </w:r>
    </w:p>
    <w:p>
      <w:pPr>
        <w:ind w:left="316"/>
        <w:spacing w:before="13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7"/>
        </w:rPr>
        <w:t>运动会校园组河南代表团田径选拔赛的通知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spacing w:before="110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1"/>
        </w:rPr>
        <w:t>各省辖市、济源示范区、直管县(市)教育局，各高等学校：</w:t>
      </w:r>
    </w:p>
    <w:p>
      <w:pPr>
        <w:ind w:firstLine="670"/>
        <w:spacing w:before="177" w:line="31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7"/>
        </w:rPr>
        <w:t>为备战2023年全国第一届学生(青年)运动会，决定于2023</w:t>
      </w:r>
      <w:r>
        <w:rPr>
          <w:rFonts w:ascii="FangSong" w:hAnsi="FangSong" w:eastAsia="FangSong" w:cs="FangSong"/>
          <w:sz w:val="34"/>
          <w:szCs w:val="34"/>
          <w:spacing w:val="1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"/>
        </w:rPr>
        <w:t>年4月22日在河南财经政法大学举办全国第一届学</w:t>
      </w:r>
      <w:r>
        <w:rPr>
          <w:rFonts w:ascii="FangSong" w:hAnsi="FangSong" w:eastAsia="FangSong" w:cs="FangSong"/>
          <w:sz w:val="34"/>
          <w:szCs w:val="34"/>
          <w:spacing w:val="-3"/>
        </w:rPr>
        <w:t>生(青年)运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动会校园组河南代表团田径选拔赛，现将本次竞赛规程印发给</w:t>
      </w:r>
      <w:r>
        <w:rPr>
          <w:rFonts w:ascii="FangSong" w:hAnsi="FangSong" w:eastAsia="FangSong" w:cs="FangSong"/>
          <w:sz w:val="34"/>
          <w:szCs w:val="34"/>
          <w:spacing w:val="-22"/>
        </w:rPr>
        <w:t>你</w:t>
      </w:r>
    </w:p>
    <w:p>
      <w:pPr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们，请各参赛单位按照有关规定要求进行报名参加。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390"/>
        <w:spacing w:before="111" w:line="592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9"/>
          <w:position w:val="18"/>
        </w:rPr>
        <w:t>附件：1.全国第一届学生(青年)运动会校园</w:t>
      </w:r>
      <w:r>
        <w:rPr>
          <w:rFonts w:ascii="FangSong" w:hAnsi="FangSong" w:eastAsia="FangSong" w:cs="FangSong"/>
          <w:sz w:val="34"/>
          <w:szCs w:val="34"/>
          <w:spacing w:val="-10"/>
          <w:position w:val="18"/>
        </w:rPr>
        <w:t>组河南代表团田</w:t>
      </w:r>
    </w:p>
    <w:p>
      <w:pPr>
        <w:ind w:left="1650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9"/>
        </w:rPr>
        <w:t>径选拔赛竞赛规程</w:t>
      </w:r>
    </w:p>
    <w:p>
      <w:pPr>
        <w:ind w:right="78"/>
        <w:spacing w:before="179" w:line="222" w:lineRule="auto"/>
        <w:jc w:val="righ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2.全国第一届学生(青年)运动会校园组河南代表团田</w:t>
      </w:r>
    </w:p>
    <w:p>
      <w:pPr>
        <w:sectPr>
          <w:footerReference w:type="default" r:id="rId1"/>
          <w:pgSz w:w="12060" w:h="16930"/>
          <w:pgMar w:top="1439" w:right="1508" w:bottom="1587" w:left="1579" w:header="0" w:footer="1391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63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径选拔赛中学生报名标准</w:t>
      </w:r>
    </w:p>
    <w:p>
      <w:pPr>
        <w:spacing w:before="215" w:line="59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20"/>
        </w:rPr>
        <w:t>3.全国第一届学生(青年)运动会校园组河南代表团田</w:t>
      </w:r>
    </w:p>
    <w:p>
      <w:pPr>
        <w:ind w:left="163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径选拔赛报名表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5730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3568686</wp:posOffset>
            </wp:positionH>
            <wp:positionV relativeFrom="paragraph">
              <wp:posOffset>-621875</wp:posOffset>
            </wp:positionV>
            <wp:extent cx="1479620" cy="147951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620" cy="147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45"/>
        </w:rPr>
        <w:t>2023年3月9日</w:t>
      </w:r>
    </w:p>
    <w:p>
      <w:pPr>
        <w:sectPr>
          <w:footerReference w:type="default" r:id="rId3"/>
          <w:pgSz w:w="12080" w:h="16950"/>
          <w:pgMar w:top="1440" w:right="1631" w:bottom="1552" w:left="1589" w:header="0" w:footer="1294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ind w:left="6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8"/>
        </w:rPr>
        <w:t>附件1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626"/>
        <w:spacing w:before="143" w:line="672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8"/>
          <w:position w:val="16"/>
        </w:rPr>
        <w:t>全国第一届学生(青年)运动会校园组</w:t>
      </w:r>
    </w:p>
    <w:p>
      <w:pPr>
        <w:ind w:left="1466"/>
        <w:spacing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河南代表团田径选拔赛竞赛规程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62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"/>
        </w:rPr>
        <w:t>一、组织机构</w:t>
      </w:r>
    </w:p>
    <w:p>
      <w:pPr>
        <w:ind w:left="619"/>
        <w:spacing w:before="194"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20"/>
        </w:rPr>
        <w:t>主办单位：河南省学生体育总会</w:t>
      </w:r>
    </w:p>
    <w:p>
      <w:pPr>
        <w:ind w:left="619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承办单位：河南财经政法大学</w:t>
      </w:r>
    </w:p>
    <w:p>
      <w:pPr>
        <w:ind w:left="619"/>
        <w:spacing w:before="20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协办单位：河南省学生体育总会田径协会</w:t>
      </w:r>
    </w:p>
    <w:p>
      <w:pPr>
        <w:ind w:left="2330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河南浩博健康文化发展有限公司</w:t>
      </w:r>
    </w:p>
    <w:p>
      <w:pPr>
        <w:ind w:left="624"/>
        <w:spacing w:before="22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4"/>
        </w:rPr>
        <w:t>二、</w:t>
      </w:r>
      <w:r>
        <w:rPr>
          <w:rFonts w:ascii="SimHei" w:hAnsi="SimHei" w:eastAsia="SimHei" w:cs="SimHei"/>
          <w:sz w:val="32"/>
          <w:szCs w:val="32"/>
          <w:spacing w:val="-3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4"/>
        </w:rPr>
        <w:t>比赛时间与地点</w:t>
      </w:r>
    </w:p>
    <w:p>
      <w:pPr>
        <w:ind w:left="619"/>
        <w:spacing w:before="22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0"/>
        </w:rPr>
        <w:t>(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0"/>
        </w:rPr>
        <w:t>一)比赛时间：2023年4月22日9:00-</w:t>
      </w:r>
      <w:r>
        <w:rPr>
          <w:rFonts w:ascii="FangSong" w:hAnsi="FangSong" w:eastAsia="FangSong" w:cs="FangSong"/>
          <w:sz w:val="32"/>
          <w:szCs w:val="32"/>
          <w:spacing w:val="-8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0"/>
        </w:rPr>
        <w:t>18:00</w:t>
      </w:r>
    </w:p>
    <w:p>
      <w:pPr>
        <w:ind w:left="619"/>
        <w:spacing w:before="19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(二)比赛地点：河南财经政法大学东校区田径场</w:t>
      </w:r>
    </w:p>
    <w:p>
      <w:pPr>
        <w:ind w:left="624"/>
        <w:spacing w:before="19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三、</w:t>
      </w:r>
      <w:r>
        <w:rPr>
          <w:rFonts w:ascii="SimHei" w:hAnsi="SimHei" w:eastAsia="SimHei" w:cs="SimHei"/>
          <w:sz w:val="32"/>
          <w:szCs w:val="32"/>
          <w:spacing w:val="-7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报到事项</w:t>
      </w:r>
    </w:p>
    <w:p>
      <w:pPr>
        <w:ind w:left="619"/>
        <w:spacing w:before="219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5"/>
          <w:position w:val="19"/>
        </w:rPr>
        <w:t>(</w:t>
      </w:r>
      <w:r>
        <w:rPr>
          <w:rFonts w:ascii="FangSong" w:hAnsi="FangSong" w:eastAsia="FangSong" w:cs="FangSong"/>
          <w:sz w:val="32"/>
          <w:szCs w:val="32"/>
          <w:spacing w:val="-90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5"/>
          <w:position w:val="19"/>
        </w:rPr>
        <w:t>一)时间：2023年4月22日8点报到</w:t>
      </w:r>
    </w:p>
    <w:p>
      <w:pPr>
        <w:ind w:left="61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(二)地点：河南财经政法大学体育学院</w:t>
      </w:r>
    </w:p>
    <w:p>
      <w:pPr>
        <w:ind w:left="619"/>
        <w:spacing w:before="192" w:line="58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19"/>
        </w:rPr>
        <w:t>(三)要求：现场交验保险公司出具的人身意外伤害保单、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交验参赛运动员第二代身份证原件。</w:t>
      </w:r>
    </w:p>
    <w:p>
      <w:pPr>
        <w:ind w:left="624"/>
        <w:spacing w:before="19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9"/>
        </w:rPr>
        <w:t>四、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9"/>
        </w:rPr>
        <w:t>比赛组别：</w:t>
      </w:r>
      <w:r>
        <w:rPr>
          <w:rFonts w:ascii="FangSong" w:hAnsi="FangSong" w:eastAsia="FangSong" w:cs="FangSong"/>
          <w:sz w:val="32"/>
          <w:szCs w:val="32"/>
          <w:spacing w:val="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大学甲组、大学乙组、中学组。</w:t>
      </w:r>
    </w:p>
    <w:p>
      <w:pPr>
        <w:ind w:left="624" w:right="6283"/>
        <w:spacing w:before="183" w:line="2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五、</w:t>
      </w:r>
      <w:r>
        <w:rPr>
          <w:rFonts w:ascii="SimHei" w:hAnsi="SimHei" w:eastAsia="SimHei" w:cs="SimHei"/>
          <w:sz w:val="32"/>
          <w:szCs w:val="32"/>
          <w:spacing w:val="-7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竞赛项目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41"/>
        </w:rPr>
        <w:t>男子(16项)</w:t>
      </w:r>
    </w:p>
    <w:p>
      <w:pPr>
        <w:sectPr>
          <w:footerReference w:type="default" r:id="rId5"/>
          <w:pgSz w:w="11900" w:h="16820"/>
          <w:pgMar w:top="1429" w:right="1510" w:bottom="1854" w:left="1559" w:header="0" w:footer="1537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679"/>
        <w:spacing w:before="101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100米、200米、400米、800米、1500米、5000米、1000</w:t>
      </w:r>
      <w:r>
        <w:rPr>
          <w:rFonts w:ascii="FangSong" w:hAnsi="FangSong" w:eastAsia="FangSong" w:cs="FangSong"/>
          <w:sz w:val="31"/>
          <w:szCs w:val="31"/>
          <w:spacing w:val="15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米、110米栏、400米栏、5000米竞走、跳高、</w:t>
      </w:r>
      <w:r>
        <w:rPr>
          <w:rFonts w:ascii="FangSong" w:hAnsi="FangSong" w:eastAsia="FangSong" w:cs="FangSong"/>
          <w:sz w:val="31"/>
          <w:szCs w:val="31"/>
          <w:spacing w:val="10"/>
        </w:rPr>
        <w:t>跳远、三级跳远、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铅球、铁饼、标枪。</w:t>
      </w:r>
    </w:p>
    <w:p>
      <w:pPr>
        <w:ind w:left="684"/>
        <w:spacing w:before="20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5"/>
        </w:rPr>
        <w:t>女子(16项)</w:t>
      </w:r>
    </w:p>
    <w:p>
      <w:pPr>
        <w:ind w:firstLine="679"/>
        <w:spacing w:before="219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100米、200米、400米、800米、1500米、5000</w:t>
      </w:r>
      <w:r>
        <w:rPr>
          <w:rFonts w:ascii="FangSong" w:hAnsi="FangSong" w:eastAsia="FangSong" w:cs="FangSong"/>
          <w:sz w:val="31"/>
          <w:szCs w:val="31"/>
          <w:spacing w:val="16"/>
        </w:rPr>
        <w:t>米、10000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米、100米栏、400米栏、5000米竞走、跳高、</w:t>
      </w:r>
      <w:r>
        <w:rPr>
          <w:rFonts w:ascii="FangSong" w:hAnsi="FangSong" w:eastAsia="FangSong" w:cs="FangSong"/>
          <w:sz w:val="31"/>
          <w:szCs w:val="31"/>
          <w:spacing w:val="10"/>
        </w:rPr>
        <w:t>跳远、三级跳远、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铅球、铁饼、标枪。</w:t>
      </w:r>
    </w:p>
    <w:p>
      <w:pPr>
        <w:ind w:left="684"/>
        <w:spacing w:before="20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六、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报名要求及竞赛办法</w:t>
      </w:r>
    </w:p>
    <w:p>
      <w:pPr>
        <w:ind w:left="679"/>
        <w:spacing w:before="24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(一)报名标准与资格：</w:t>
      </w:r>
    </w:p>
    <w:p>
      <w:pPr>
        <w:ind w:right="68" w:firstLine="679"/>
        <w:spacing w:before="198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大学组运动员需达到国家一级运动水平或接近一级</w:t>
      </w:r>
      <w:r>
        <w:rPr>
          <w:rFonts w:ascii="FangSong" w:hAnsi="FangSong" w:eastAsia="FangSong" w:cs="FangSong"/>
          <w:sz w:val="31"/>
          <w:szCs w:val="31"/>
          <w:spacing w:val="7"/>
        </w:rPr>
        <w:t>标准者、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须经全国统一高考，有正式学籍的在校学生方可报名；大</w:t>
      </w:r>
      <w:r>
        <w:rPr>
          <w:rFonts w:ascii="FangSong" w:hAnsi="FangSong" w:eastAsia="FangSong" w:cs="FangSong"/>
          <w:sz w:val="31"/>
          <w:szCs w:val="31"/>
          <w:spacing w:val="7"/>
        </w:rPr>
        <w:t>学甲组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运动员须在入大学前未参加过全国田径协会举办过的专业性赛事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方可报名。每人限报一项。</w:t>
      </w:r>
    </w:p>
    <w:p>
      <w:pPr>
        <w:ind w:right="70" w:firstLine="679"/>
        <w:spacing w:before="221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中学组运动员须有正式中学学籍的在校学生，年龄在2</w:t>
      </w:r>
      <w:r>
        <w:rPr>
          <w:rFonts w:ascii="FangSong" w:hAnsi="FangSong" w:eastAsia="FangSong" w:cs="FangSong"/>
          <w:sz w:val="31"/>
          <w:szCs w:val="31"/>
          <w:spacing w:val="7"/>
        </w:rPr>
        <w:t>004年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2"/>
        </w:rPr>
        <w:t>9月1号(含04年9月1号)以后出生者。各项报名标</w:t>
      </w:r>
      <w:r>
        <w:rPr>
          <w:rFonts w:ascii="FangSong" w:hAnsi="FangSong" w:eastAsia="FangSong" w:cs="FangSong"/>
          <w:sz w:val="31"/>
          <w:szCs w:val="31"/>
          <w:spacing w:val="41"/>
        </w:rPr>
        <w:t>准参考附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件2,每人限报一项。</w:t>
      </w:r>
    </w:p>
    <w:p>
      <w:pPr>
        <w:ind w:left="67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(二)按照中国田径协会审定的最新田径竞赛</w:t>
      </w:r>
      <w:r>
        <w:rPr>
          <w:rFonts w:ascii="FangSong" w:hAnsi="FangSong" w:eastAsia="FangSong" w:cs="FangSong"/>
          <w:sz w:val="31"/>
          <w:szCs w:val="31"/>
          <w:spacing w:val="13"/>
        </w:rPr>
        <w:t>规则执行。</w:t>
      </w:r>
    </w:p>
    <w:p>
      <w:pPr>
        <w:ind w:left="684"/>
        <w:spacing w:before="206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七、录取名次</w:t>
      </w:r>
    </w:p>
    <w:p>
      <w:pPr>
        <w:ind w:left="679"/>
        <w:spacing w:before="22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(一)本次比赛分别按各单项成绩录取前三名</w:t>
      </w:r>
      <w:r>
        <w:rPr>
          <w:rFonts w:ascii="FangSong" w:hAnsi="FangSong" w:eastAsia="FangSong" w:cs="FangSong"/>
          <w:sz w:val="31"/>
          <w:szCs w:val="31"/>
          <w:spacing w:val="14"/>
        </w:rPr>
        <w:t>。</w:t>
      </w:r>
    </w:p>
    <w:p>
      <w:pPr>
        <w:ind w:left="679"/>
        <w:spacing w:before="21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1"/>
        </w:rPr>
        <w:t>(二)比赛人数不足3人(含3人)减1录取。</w:t>
      </w:r>
    </w:p>
    <w:p>
      <w:pPr>
        <w:ind w:left="684"/>
        <w:spacing w:before="20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八、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报名办法</w:t>
      </w:r>
    </w:p>
    <w:p>
      <w:pPr>
        <w:ind w:left="679"/>
        <w:spacing w:before="230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(一)各单位须在4月10日前将报名表以邮件方式发至组委</w:t>
      </w:r>
    </w:p>
    <w:p>
      <w:pPr>
        <w:sectPr>
          <w:footerReference w:type="default" r:id="rId6"/>
          <w:pgSz w:w="11900" w:h="16820"/>
          <w:pgMar w:top="1429" w:right="1414" w:bottom="1517" w:left="1450" w:header="0" w:footer="121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会指定邮箱。邮件均以文档形式发送(文件名为学校名称)</w:t>
      </w:r>
    </w:p>
    <w:p>
      <w:pPr>
        <w:ind w:left="750"/>
        <w:spacing w:before="184" w:line="58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19"/>
        </w:rPr>
        <w:t>(二)技术会议：不另行召开技术会议，有关竞赛事宜在报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到时书面通知。</w:t>
      </w:r>
    </w:p>
    <w:p>
      <w:pPr>
        <w:ind w:left="730"/>
        <w:spacing w:before="193" w:line="56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  <w:position w:val="18"/>
        </w:rPr>
        <w:t>(三)联系人：孙延昭</w:t>
      </w:r>
      <w:r>
        <w:rPr>
          <w:rFonts w:ascii="FangSong" w:hAnsi="FangSong" w:eastAsia="FangSong" w:cs="FangSong"/>
          <w:sz w:val="32"/>
          <w:szCs w:val="32"/>
          <w:spacing w:val="73"/>
          <w:position w:val="1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0"/>
          <w:position w:val="18"/>
        </w:rPr>
        <w:t>联系电话：</w:t>
      </w:r>
      <w:r>
        <w:rPr>
          <w:rFonts w:ascii="FangSong" w:hAnsi="FangSong" w:eastAsia="FangSong" w:cs="FangSong"/>
          <w:sz w:val="32"/>
          <w:szCs w:val="32"/>
          <w:spacing w:val="35"/>
          <w:position w:val="1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0"/>
          <w:position w:val="18"/>
        </w:rPr>
        <w:t>18503887273</w:t>
      </w:r>
    </w:p>
    <w:p>
      <w:pPr>
        <w:ind w:left="1580"/>
        <w:spacing w:before="1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报名邮箱：</w:t>
      </w:r>
      <w:r>
        <w:rPr>
          <w:rFonts w:ascii="FangSong" w:hAnsi="FangSong" w:eastAsia="FangSong" w:cs="FangSong"/>
          <w:sz w:val="32"/>
          <w:szCs w:val="32"/>
          <w:spacing w:val="3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1"/>
        </w:rPr>
        <w:t>1305130963@qq.com</w:t>
      </w:r>
    </w:p>
    <w:p>
      <w:pPr>
        <w:ind w:left="604"/>
        <w:spacing w:before="201" w:line="219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9"/>
        </w:rPr>
        <w:t>九、</w:t>
      </w:r>
      <w:r>
        <w:rPr>
          <w:rFonts w:ascii="SimHei" w:hAnsi="SimHei" w:eastAsia="SimHei" w:cs="SimHei"/>
          <w:sz w:val="32"/>
          <w:szCs w:val="32"/>
          <w:spacing w:val="-8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9"/>
        </w:rPr>
        <w:t>交通路线</w:t>
      </w:r>
    </w:p>
    <w:p>
      <w:pPr>
        <w:ind w:left="599"/>
        <w:spacing w:before="212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5"/>
          <w:position w:val="19"/>
        </w:rPr>
        <w:t>郑州东站：距离会议举办地3公里，可乘坐地铁1号线在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龙子湖站下车，再步行到河南财经政法大学。</w:t>
      </w:r>
    </w:p>
    <w:p>
      <w:pPr>
        <w:ind w:left="599"/>
        <w:spacing w:before="230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17"/>
        </w:rPr>
        <w:t>郑州站：距离会议举办地10</w:t>
      </w:r>
      <w:r>
        <w:rPr>
          <w:rFonts w:ascii="FangSong" w:hAnsi="FangSong" w:eastAsia="FangSong" w:cs="FangSong"/>
          <w:sz w:val="32"/>
          <w:szCs w:val="32"/>
          <w:spacing w:val="-18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  <w:position w:val="17"/>
        </w:rPr>
        <w:t>公里，可乘坐地铁1号线在龙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子湖站下车，再步行到河南财经政法大学。</w:t>
      </w:r>
    </w:p>
    <w:p>
      <w:pPr>
        <w:ind w:left="679"/>
        <w:spacing w:before="241" w:line="59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0"/>
        </w:rPr>
        <w:t>自驾路线：郑州市金水东路180号。经高速从郑东新区下，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直行经过东四环，走辅道约150米即到学校南大门。</w:t>
      </w:r>
    </w:p>
    <w:p>
      <w:pPr>
        <w:ind w:left="604"/>
        <w:spacing w:before="208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5"/>
        </w:rPr>
        <w:t>十</w:t>
      </w:r>
      <w:r>
        <w:rPr>
          <w:rFonts w:ascii="SimHei" w:hAnsi="SimHei" w:eastAsia="SimHei" w:cs="SimHei"/>
          <w:sz w:val="32"/>
          <w:szCs w:val="32"/>
          <w:spacing w:val="-4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5"/>
        </w:rPr>
        <w:t>、参赛费用</w:t>
      </w:r>
    </w:p>
    <w:p>
      <w:pPr>
        <w:ind w:left="599"/>
        <w:spacing w:before="197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参赛队伍交通、食宿等费用由派出单位解决。</w:t>
      </w:r>
    </w:p>
    <w:p>
      <w:pPr>
        <w:ind w:left="604"/>
        <w:spacing w:before="159" w:line="21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十一、未尽事宜，由本赛事组委会解释之。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right="160"/>
        <w:spacing w:before="117" w:line="182" w:lineRule="auto"/>
        <w:jc w:val="right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—5—</w:t>
      </w:r>
    </w:p>
    <w:p>
      <w:pPr>
        <w:sectPr>
          <w:footerReference w:type="default" r:id="rId7"/>
          <w:pgSz w:w="11900" w:h="16820"/>
          <w:pgMar w:top="1429" w:right="1390" w:bottom="400" w:left="1549" w:header="0" w:footer="0" w:gutter="0"/>
        </w:sectPr>
        <w:rPr/>
      </w:pPr>
    </w:p>
    <w:p>
      <w:pPr>
        <w:ind w:left="40"/>
        <w:spacing w:before="314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附件2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921"/>
        <w:spacing w:before="147" w:line="661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0"/>
          <w:position w:val="14"/>
        </w:rPr>
        <w:t>全国第一届学生(青年)运动会校园组</w:t>
      </w:r>
    </w:p>
    <w:p>
      <w:pPr>
        <w:ind w:left="911"/>
        <w:spacing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河南代表团田径选拔赛中学生报名标准</w:t>
      </w:r>
    </w:p>
    <w:p>
      <w:pPr>
        <w:ind w:left="34"/>
        <w:spacing w:before="193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注：本次报名成绩规定，必须为正式比赛(电计)</w:t>
      </w:r>
      <w:r>
        <w:rPr>
          <w:rFonts w:ascii="FangSong" w:hAnsi="FangSong" w:eastAsia="FangSong" w:cs="FangSong"/>
          <w:sz w:val="29"/>
          <w:szCs w:val="29"/>
          <w:spacing w:val="1"/>
        </w:rPr>
        <w:t>获得成绩</w:t>
      </w:r>
    </w:p>
    <w:p>
      <w:pPr>
        <w:spacing w:line="107" w:lineRule="exact"/>
        <w:rPr/>
      </w:pPr>
      <w:r/>
    </w:p>
    <w:tbl>
      <w:tblPr>
        <w:tblStyle w:val="2"/>
        <w:tblW w:w="92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7"/>
        <w:gridCol w:w="3931"/>
        <w:gridCol w:w="3041"/>
      </w:tblGrid>
      <w:tr>
        <w:trPr>
          <w:trHeight w:val="515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38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9"/>
              </w:rPr>
              <w:t>项</w:t>
            </w:r>
            <w:r>
              <w:rPr>
                <w:rFonts w:ascii="SimSun" w:hAnsi="SimSun" w:eastAsia="SimSun" w:cs="SimSun"/>
                <w:sz w:val="31"/>
                <w:szCs w:val="3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-9"/>
              </w:rPr>
              <w:t>目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622"/>
              <w:spacing w:before="128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男子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911"/>
              <w:spacing w:before="12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女子</w:t>
            </w:r>
          </w:p>
        </w:tc>
      </w:tr>
      <w:tr>
        <w:trPr>
          <w:trHeight w:val="51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52" w:line="21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100米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412"/>
              <w:spacing w:before="152" w:line="21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11秒15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701"/>
              <w:spacing w:before="163" w:line="212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12秒45</w:t>
            </w:r>
          </w:p>
        </w:tc>
      </w:tr>
      <w:tr>
        <w:trPr>
          <w:trHeight w:val="510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34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200米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402"/>
              <w:spacing w:before="143" w:line="21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22秒35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681"/>
              <w:spacing w:before="143" w:line="21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25秒75</w:t>
            </w:r>
          </w:p>
        </w:tc>
      </w:tr>
      <w:tr>
        <w:trPr>
          <w:trHeight w:val="51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14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"/>
              </w:rPr>
              <w:t>400米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402"/>
              <w:spacing w:before="144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50秒70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701"/>
              <w:spacing w:before="154" w:line="21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59秒30</w:t>
            </w:r>
          </w:p>
        </w:tc>
      </w:tr>
      <w:tr>
        <w:trPr>
          <w:trHeight w:val="50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44" w:line="21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800米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273"/>
              <w:spacing w:before="146" w:line="21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1分56秒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462"/>
              <w:spacing w:before="135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2分15秒</w:t>
            </w:r>
          </w:p>
        </w:tc>
      </w:tr>
      <w:tr>
        <w:trPr>
          <w:trHeight w:val="510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45" w:line="21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1500米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122"/>
              <w:spacing w:before="116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"/>
              </w:rPr>
              <w:t>4分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462"/>
              <w:spacing w:before="147" w:line="21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4分40秒</w:t>
            </w:r>
          </w:p>
        </w:tc>
      </w:tr>
      <w:tr>
        <w:trPr>
          <w:trHeight w:val="51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56" w:line="21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3000米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971"/>
              <w:spacing w:before="156" w:line="21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10分</w:t>
            </w:r>
          </w:p>
        </w:tc>
      </w:tr>
      <w:tr>
        <w:trPr>
          <w:trHeight w:val="50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46" w:line="21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5000米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132"/>
              <w:spacing w:before="137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15分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4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"/>
              </w:rPr>
              <w:t>100米栏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561"/>
              <w:spacing w:before="157" w:line="21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14秒80</w:t>
            </w:r>
          </w:p>
        </w:tc>
      </w:tr>
      <w:tr>
        <w:trPr>
          <w:trHeight w:val="510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59" w:line="20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"/>
              </w:rPr>
              <w:t>110米栏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012"/>
              <w:spacing w:before="159" w:line="20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14秒50(栏高1米)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27" w:line="21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"/>
              </w:rPr>
              <w:t>400米栏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993"/>
              <w:spacing w:before="139" w:line="20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56秒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601"/>
              <w:spacing w:before="139" w:line="20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1分04秒</w:t>
            </w:r>
          </w:p>
        </w:tc>
      </w:tr>
      <w:tr>
        <w:trPr>
          <w:trHeight w:val="510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1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跳高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462"/>
              <w:spacing w:before="13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2米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571"/>
              <w:spacing w:before="148" w:line="21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1米70</w:t>
            </w:r>
          </w:p>
        </w:tc>
      </w:tr>
      <w:tr>
        <w:trPr>
          <w:trHeight w:val="51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20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跳远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483"/>
              <w:spacing w:before="159" w:line="21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7米05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631"/>
              <w:spacing w:before="159" w:line="21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5米60</w:t>
            </w:r>
          </w:p>
        </w:tc>
      </w:tr>
      <w:tr>
        <w:trPr>
          <w:trHeight w:val="490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22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三级跳远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933"/>
              <w:spacing w:before="150" w:line="202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14米80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1361"/>
              <w:spacing w:before="140" w:line="20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11米95</w:t>
            </w:r>
          </w:p>
        </w:tc>
      </w:tr>
      <w:tr>
        <w:trPr>
          <w:trHeight w:val="50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42" w:line="21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铅球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933"/>
              <w:spacing w:before="159" w:line="20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16米50(6公斤)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602"/>
              <w:spacing w:before="179" w:line="19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15米30(4公斤)</w:t>
            </w:r>
          </w:p>
        </w:tc>
      </w:tr>
      <w:tr>
        <w:trPr>
          <w:trHeight w:val="499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32" w:line="21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铁饼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923"/>
              <w:spacing w:before="161" w:line="20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50米(1.75公斤)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651"/>
              <w:spacing w:before="171" w:line="19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48米(1公斤)</w:t>
            </w:r>
          </w:p>
        </w:tc>
      </w:tr>
      <w:tr>
        <w:trPr>
          <w:trHeight w:val="515" w:hRule="atLeast"/>
        </w:trPr>
        <w:tc>
          <w:tcPr>
            <w:tcW w:w="2257" w:type="dxa"/>
            <w:vAlign w:val="top"/>
            <w:tcBorders>
              <w:right w:val="none" w:color="000000" w:sz="2" w:space="0"/>
            </w:tcBorders>
          </w:tcPr>
          <w:p>
            <w:pPr>
              <w:ind w:left="84"/>
              <w:spacing w:before="133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标枪</w:t>
            </w:r>
          </w:p>
        </w:tc>
        <w:tc>
          <w:tcPr>
            <w:tcW w:w="393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933"/>
              <w:spacing w:before="172" w:line="20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62米(800克)</w:t>
            </w:r>
          </w:p>
        </w:tc>
        <w:tc>
          <w:tcPr>
            <w:tcW w:w="3041" w:type="dxa"/>
            <w:vAlign w:val="top"/>
            <w:tcBorders>
              <w:left w:val="none" w:color="000000" w:sz="2" w:space="0"/>
            </w:tcBorders>
          </w:tcPr>
          <w:p>
            <w:pPr>
              <w:ind w:left="781"/>
              <w:spacing w:before="182" w:line="19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50米(600克)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20"/>
          <w:pgMar w:top="1429" w:right="1194" w:bottom="1904" w:left="1465" w:header="0" w:footer="1587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439"/>
        <w:spacing w:before="108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6"/>
        </w:rPr>
        <w:t>附件3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1211"/>
        <w:spacing w:before="146" w:line="652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7"/>
          <w:position w:val="13"/>
        </w:rPr>
        <w:t>全国第一届学生(青年)运动会校园组</w:t>
      </w:r>
    </w:p>
    <w:p>
      <w:pPr>
        <w:ind w:left="2061"/>
        <w:spacing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河南代表团田径选拔赛报名表</w:t>
      </w:r>
    </w:p>
    <w:p>
      <w:pPr>
        <w:rPr/>
      </w:pPr>
      <w:r/>
    </w:p>
    <w:p>
      <w:pPr>
        <w:rPr/>
      </w:pPr>
      <w:r/>
    </w:p>
    <w:p>
      <w:pPr>
        <w:spacing w:line="96" w:lineRule="exact"/>
        <w:rPr/>
      </w:pPr>
      <w:r/>
    </w:p>
    <w:p>
      <w:pPr>
        <w:sectPr>
          <w:footerReference w:type="default" r:id="rId9"/>
          <w:pgSz w:w="11900" w:h="16820"/>
          <w:pgMar w:top="1429" w:right="964" w:bottom="1425" w:left="1095" w:header="0" w:footer="1218" w:gutter="0"/>
          <w:cols w:equalWidth="0" w:num="1">
            <w:col w:w="9840" w:space="0"/>
          </w:cols>
        </w:sectPr>
        <w:rPr/>
      </w:pPr>
    </w:p>
    <w:p>
      <w:pPr>
        <w:ind w:left="434"/>
        <w:spacing w:before="51" w:line="403" w:lineRule="exact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2"/>
          <w:position w:val="11"/>
        </w:rPr>
        <w:t>报名学校：</w:t>
      </w:r>
    </w:p>
    <w:p>
      <w:pPr>
        <w:ind w:left="434"/>
        <w:spacing w:line="220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5"/>
        </w:rPr>
        <w:t>领队：</w:t>
      </w:r>
    </w:p>
    <w:p>
      <w:pPr>
        <w:ind w:left="454"/>
        <w:spacing w:before="160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3"/>
        </w:rPr>
        <w:t>教练员</w:t>
      </w:r>
      <w:r>
        <w:rPr>
          <w:rFonts w:ascii="SimSun" w:hAnsi="SimSun" w:eastAsia="SimSun" w:cs="SimSun"/>
          <w:sz w:val="20"/>
          <w:szCs w:val="20"/>
          <w:spacing w:val="-4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3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431" w:lineRule="exact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8"/>
          <w:position w:val="13"/>
        </w:rPr>
        <w:t>大学(甲、乙)/中学</w:t>
      </w:r>
    </w:p>
    <w:p>
      <w:pPr>
        <w:ind w:left="29"/>
        <w:spacing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3"/>
        </w:rPr>
        <w:t>电话：</w:t>
      </w:r>
    </w:p>
    <w:p>
      <w:pPr>
        <w:ind w:left="39"/>
        <w:spacing w:before="120" w:line="1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电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话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：</w:t>
      </w:r>
    </w:p>
    <w:p>
      <w:pPr>
        <w:sectPr>
          <w:type w:val="continuous"/>
          <w:pgSz w:w="11900" w:h="16820"/>
          <w:pgMar w:top="1429" w:right="964" w:bottom="1425" w:left="1095" w:header="0" w:footer="1218" w:gutter="0"/>
          <w:cols w:equalWidth="0" w:num="2">
            <w:col w:w="2935" w:space="100"/>
            <w:col w:w="6806" w:space="0"/>
          </w:cols>
        </w:sectPr>
        <w:rPr/>
      </w:pPr>
    </w:p>
    <w:p>
      <w:pPr>
        <w:spacing w:line="77" w:lineRule="exact"/>
        <w:rPr/>
      </w:pPr>
      <w:r/>
    </w:p>
    <w:tbl>
      <w:tblPr>
        <w:tblStyle w:val="2"/>
        <w:tblW w:w="98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4"/>
        <w:gridCol w:w="699"/>
        <w:gridCol w:w="2118"/>
        <w:gridCol w:w="1678"/>
        <w:gridCol w:w="1398"/>
        <w:gridCol w:w="1428"/>
        <w:gridCol w:w="1404"/>
      </w:tblGrid>
      <w:tr>
        <w:trPr>
          <w:trHeight w:val="634" w:hRule="atLeast"/>
        </w:trPr>
        <w:tc>
          <w:tcPr>
            <w:tcW w:w="1104" w:type="dxa"/>
            <w:vAlign w:val="top"/>
          </w:tcPr>
          <w:p>
            <w:pPr>
              <w:ind w:left="294"/>
              <w:spacing w:before="19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6"/>
              </w:rPr>
              <w:t>姓名</w:t>
            </w:r>
          </w:p>
        </w:tc>
        <w:tc>
          <w:tcPr>
            <w:tcW w:w="699" w:type="dxa"/>
            <w:vAlign w:val="top"/>
          </w:tcPr>
          <w:p>
            <w:pPr>
              <w:ind w:left="90"/>
              <w:spacing w:before="19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性别</w:t>
            </w:r>
          </w:p>
        </w:tc>
        <w:tc>
          <w:tcPr>
            <w:tcW w:w="2118" w:type="dxa"/>
            <w:vAlign w:val="top"/>
          </w:tcPr>
          <w:p>
            <w:pPr>
              <w:ind w:left="552"/>
              <w:spacing w:before="19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身份证号</w:t>
            </w:r>
          </w:p>
        </w:tc>
        <w:tc>
          <w:tcPr>
            <w:tcW w:w="1678" w:type="dxa"/>
            <w:vAlign w:val="top"/>
          </w:tcPr>
          <w:p>
            <w:pPr>
              <w:ind w:left="333"/>
              <w:spacing w:before="19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在校学号</w:t>
            </w:r>
          </w:p>
        </w:tc>
        <w:tc>
          <w:tcPr>
            <w:tcW w:w="1398" w:type="dxa"/>
            <w:vAlign w:val="top"/>
          </w:tcPr>
          <w:p>
            <w:pPr>
              <w:ind w:left="195"/>
              <w:spacing w:before="19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1"/>
              </w:rPr>
              <w:t>参赛项目</w:t>
            </w:r>
          </w:p>
        </w:tc>
        <w:tc>
          <w:tcPr>
            <w:tcW w:w="1428" w:type="dxa"/>
            <w:vAlign w:val="top"/>
          </w:tcPr>
          <w:p>
            <w:pPr>
              <w:ind w:left="207"/>
              <w:spacing w:before="19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最好成绩</w:t>
            </w:r>
          </w:p>
        </w:tc>
        <w:tc>
          <w:tcPr>
            <w:tcW w:w="1404" w:type="dxa"/>
            <w:vAlign w:val="top"/>
          </w:tcPr>
          <w:p>
            <w:pPr>
              <w:ind w:left="199" w:right="159"/>
              <w:spacing w:before="65" w:line="21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是否专业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8"/>
              </w:rPr>
              <w:t>注册队员</w:t>
            </w:r>
          </w:p>
        </w:tc>
      </w:tr>
      <w:tr>
        <w:trPr>
          <w:trHeight w:val="420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type w:val="continuous"/>
      <w:pgSz w:w="11900" w:h="16820"/>
      <w:pgMar w:top="1429" w:right="964" w:bottom="1425" w:left="1095" w:header="0" w:footer="1218" w:gutter="0"/>
      <w:cols w:equalWidth="0" w:num="1">
        <w:col w:w="9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03"/>
      <w:spacing w:line="180" w:lineRule="auto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SimSun" w:hAnsi="SimSun" w:eastAsia="SimSun" w:cs="SimSun"/>
        <w:sz w:val="20"/>
        <w:szCs w:val="20"/>
        <w:color w:val="19197B"/>
        <w:spacing w:val="-10"/>
      </w:rPr>
      <w:t>—</w:t>
    </w:r>
    <w:r>
      <w:rPr>
        <w:rFonts w:ascii="SimSun" w:hAnsi="SimSun" w:eastAsia="SimSun" w:cs="SimSun"/>
        <w:sz w:val="20"/>
        <w:szCs w:val="20"/>
        <w:color w:val="19197B"/>
        <w:spacing w:val="97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color w:val="3D1717"/>
        <w:spacing w:val="-10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9"/>
      <w:spacing w:line="183" w:lineRule="auto"/>
      <w:jc w:val="right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74"/>
      <w:spacing w:line="18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—</w:t>
    </w:r>
    <w:r>
      <w:rPr>
        <w:rFonts w:ascii="SimSun" w:hAnsi="SimSun" w:eastAsia="SimSun" w:cs="SimSun"/>
        <w:sz w:val="21"/>
        <w:szCs w:val="21"/>
        <w:spacing w:val="10"/>
      </w:rPr>
      <w:t xml:space="preserve">   </w:t>
    </w:r>
    <w:r>
      <w:rPr>
        <w:rFonts w:ascii="SimSun" w:hAnsi="SimSun" w:eastAsia="SimSun" w:cs="SimSun"/>
        <w:sz w:val="21"/>
        <w:szCs w:val="21"/>
        <w:spacing w:val="-4"/>
      </w:rPr>
      <w:t>7.—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2023-04-10T16:15:56Z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2023-04-10T16:15:57</vt:filetime>
  </property>
  <property fmtid="{D5CDD505-2E9C-101B-9397-08002B2CF9AE}" pid="4" name="UsrData">
    <vt:lpwstr>6433c5a70c8b290015078409</vt:lpwstr>
  </property>
</Properties>
</file>