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82" w:lineRule="auto" w:before="143"/>
        <w:ind w:left="370" w:right="411" w:firstLine="0"/>
        <w:jc w:val="both"/>
        <w:rPr>
          <w:sz w:val="66"/>
        </w:rPr>
      </w:pPr>
      <w:r>
        <w:rPr>
          <w:color w:val="FF0000"/>
          <w:spacing w:val="3"/>
          <w:w w:val="60"/>
          <w:sz w:val="66"/>
        </w:rPr>
        <w:t>河     南      省      教      育      厅中  共  河   南   省   委   统   战   部</w:t>
      </w:r>
      <w:r>
        <w:rPr>
          <w:color w:val="FF0000"/>
          <w:spacing w:val="98"/>
          <w:w w:val="50"/>
          <w:sz w:val="66"/>
        </w:rPr>
        <w:t>中共河南省委网络安全和信息化委员会办公室</w:t>
      </w:r>
      <w:r>
        <w:rPr>
          <w:color w:val="FF0000"/>
          <w:spacing w:val="5"/>
          <w:w w:val="60"/>
          <w:sz w:val="66"/>
        </w:rPr>
        <w:t>河 南  省  发  展  和  改  革  委  员  会</w:t>
      </w:r>
      <w:r>
        <w:rPr>
          <w:color w:val="FF0000"/>
          <w:spacing w:val="35"/>
          <w:w w:val="60"/>
          <w:sz w:val="66"/>
        </w:rPr>
        <w:t>河 南  省  工  业  和  信  息  化  厅</w:t>
      </w:r>
      <w:r>
        <w:rPr>
          <w:color w:val="FF0000"/>
          <w:spacing w:val="38"/>
          <w:w w:val="60"/>
          <w:sz w:val="66"/>
        </w:rPr>
        <w:t>河 南 省 人 力 资 源 和 社 会 保 障 厅</w:t>
      </w:r>
      <w:r>
        <w:rPr>
          <w:color w:val="FF0000"/>
          <w:spacing w:val="2"/>
          <w:w w:val="60"/>
          <w:sz w:val="66"/>
        </w:rPr>
        <w:t>河   南    省    农    业    农    村   厅</w:t>
      </w:r>
      <w:r>
        <w:rPr>
          <w:color w:val="FF0000"/>
          <w:spacing w:val="30"/>
          <w:w w:val="60"/>
          <w:sz w:val="66"/>
        </w:rPr>
        <w:t>河 南  省  市  场  监  督  管  理  局</w:t>
      </w:r>
      <w:r>
        <w:rPr>
          <w:color w:val="FF0000"/>
          <w:spacing w:val="28"/>
          <w:w w:val="60"/>
          <w:sz w:val="66"/>
        </w:rPr>
        <w:t>河   南    省    乡    村    振    兴   局</w:t>
      </w:r>
      <w:r>
        <w:rPr>
          <w:color w:val="FF0000"/>
          <w:spacing w:val="6"/>
          <w:w w:val="60"/>
          <w:sz w:val="66"/>
        </w:rPr>
        <w:t>河     南      省      科      学      院</w:t>
      </w:r>
      <w:r>
        <w:rPr>
          <w:color w:val="FF0000"/>
          <w:spacing w:val="12"/>
          <w:w w:val="60"/>
          <w:sz w:val="66"/>
        </w:rPr>
        <w:t>共 青 团 河 南 省 委 员 会</w:t>
      </w:r>
    </w:p>
    <w:p>
      <w:pPr>
        <w:pStyle w:val="BodyText"/>
        <w:spacing w:before="2"/>
        <w:ind w:left="0"/>
        <w:rPr>
          <w:sz w:val="28"/>
        </w:rPr>
      </w:pPr>
    </w:p>
    <w:p>
      <w:pPr>
        <w:pStyle w:val="BodyText"/>
        <w:spacing w:before="54"/>
        <w:ind w:left="0" w:right="167"/>
        <w:jc w:val="center"/>
      </w:pPr>
      <w:r>
        <w:rPr/>
        <w:t>教高〔2022〕156 号</w:t>
      </w:r>
    </w:p>
    <w:p>
      <w:pPr>
        <w:pStyle w:val="BodyText"/>
        <w:spacing w:before="9"/>
        <w:ind w:left="0"/>
        <w:rPr>
          <w:sz w:val="14"/>
        </w:rPr>
      </w:pPr>
      <w:r>
        <w:rPr/>
        <w:pict>
          <v:line style="position:absolute;mso-position-horizontal-relative:page;mso-position-vertical-relative:paragraph;z-index:-251658240;mso-wrap-distance-left:0;mso-wrap-distance-right:0" from="76.900002pt,11.79125pt" to="526.900002pt,11.79125pt" stroked="true" strokeweight=".75pt" strokecolor="#ff0000">
            <v:stroke dashstyle="solid"/>
            <w10:wrap type="topAndBottom"/>
          </v:line>
        </w:pict>
      </w:r>
    </w:p>
    <w:p>
      <w:pPr>
        <w:pStyle w:val="BodyText"/>
        <w:spacing w:before="4"/>
        <w:ind w:left="0"/>
        <w:rPr>
          <w:sz w:val="44"/>
        </w:rPr>
      </w:pPr>
    </w:p>
    <w:p>
      <w:pPr>
        <w:pStyle w:val="Heading1"/>
        <w:spacing w:line="542" w:lineRule="exact"/>
        <w:ind w:left="0" w:right="160"/>
      </w:pPr>
      <w:r>
        <w:rPr/>
        <w:t>河南省教育厅等十一部门关于举办</w:t>
      </w:r>
    </w:p>
    <w:p>
      <w:pPr>
        <w:spacing w:line="220" w:lineRule="auto" w:before="14"/>
        <w:ind w:left="115" w:right="276" w:hanging="1"/>
        <w:jc w:val="center"/>
        <w:rPr>
          <w:sz w:val="44"/>
        </w:rPr>
      </w:pPr>
      <w:r>
        <w:rPr>
          <w:sz w:val="44"/>
        </w:rPr>
        <w:t>2022</w:t>
      </w:r>
      <w:r>
        <w:rPr>
          <w:spacing w:val="-17"/>
          <w:sz w:val="44"/>
        </w:rPr>
        <w:t> 年河南省“互联网+”大学生创新创业大赛</w:t>
      </w:r>
      <w:r>
        <w:rPr>
          <w:spacing w:val="-13"/>
          <w:sz w:val="44"/>
        </w:rPr>
        <w:t>暨第八届中国国际“互联网+”大学生创新创业大赛河南赛区选拔赛的通知</w:t>
      </w:r>
    </w:p>
    <w:p>
      <w:pPr>
        <w:pStyle w:val="BodyText"/>
        <w:spacing w:line="343" w:lineRule="auto" w:before="314"/>
        <w:ind w:right="266"/>
      </w:pPr>
      <w:r>
        <w:rPr/>
        <w:t>各省辖市、济源示范区、省直管县（市）教育局，各普通高等学校,各省属中等职业学校：</w:t>
      </w:r>
    </w:p>
    <w:p>
      <w:pPr>
        <w:pStyle w:val="BodyText"/>
        <w:spacing w:before="1"/>
        <w:ind w:left="751"/>
      </w:pPr>
      <w:r>
        <w:rPr/>
        <w:t>为深入贯彻落实习近平总书记关于教育的重要论述和给第三</w:t>
      </w:r>
    </w:p>
    <w:p>
      <w:pPr>
        <w:spacing w:after="0"/>
        <w:sectPr>
          <w:footerReference w:type="default" r:id="rId5"/>
          <w:footerReference w:type="even" r:id="rId6"/>
          <w:type w:val="continuous"/>
          <w:pgSz w:w="11910" w:h="16840"/>
          <w:pgMar w:footer="1789" w:top="1520" w:bottom="1980" w:left="1420" w:right="1080"/>
          <w:pgNumType w:start="1"/>
        </w:sectPr>
      </w:pPr>
    </w:p>
    <w:p>
      <w:pPr>
        <w:pStyle w:val="BodyText"/>
        <w:spacing w:line="343" w:lineRule="auto" w:before="135"/>
        <w:ind w:right="266"/>
        <w:jc w:val="both"/>
      </w:pPr>
      <w:r>
        <w:rPr/>
        <w:t>届中国“互联网＋”大学生创新创业大赛“青年红色筑梦之旅” 大学生重要回信精神，落实《国务院办公厅关于进一步支持大学生创新创业的指导意见</w:t>
      </w:r>
      <w:r>
        <w:rPr>
          <w:spacing w:val="-18"/>
        </w:rPr>
        <w:t>》《河南省进一步支持大学生创新创业若干</w:t>
      </w:r>
      <w:r>
        <w:rPr>
          <w:spacing w:val="-2"/>
        </w:rPr>
        <w:t>措施》等文件精神，全面深化高校创新创业教育改革、提升大学</w:t>
      </w:r>
      <w:r>
        <w:rPr/>
        <w:t>生创新创业能力、加快培养创新创业人才，纵深推进大众创业万</w:t>
      </w:r>
      <w:r>
        <w:rPr>
          <w:spacing w:val="-6"/>
        </w:rPr>
        <w:t>众创新，经研究，决定举办 </w:t>
      </w:r>
      <w:r>
        <w:rPr/>
        <w:t>2022</w:t>
      </w:r>
      <w:r>
        <w:rPr>
          <w:spacing w:val="-7"/>
        </w:rPr>
        <w:t> 年河南省“互联网+”大学生创</w:t>
      </w:r>
      <w:r>
        <w:rPr>
          <w:spacing w:val="-13"/>
        </w:rPr>
        <w:t>新创业大赛暨第八届中国国际“互联网+”大学生创新创业大赛河南赛区选拔赛（</w:t>
      </w:r>
      <w:r>
        <w:rPr>
          <w:spacing w:val="-32"/>
        </w:rPr>
        <w:t>以下简称“省赛”</w:t>
      </w:r>
      <w:r>
        <w:rPr>
          <w:spacing w:val="-160"/>
        </w:rPr>
        <w:t>）</w:t>
      </w:r>
      <w:r>
        <w:rPr/>
        <w:t>。现将有关事项通知如下：</w:t>
      </w:r>
    </w:p>
    <w:p>
      <w:pPr>
        <w:pStyle w:val="BodyText"/>
        <w:spacing w:line="343" w:lineRule="auto" w:before="6"/>
        <w:ind w:left="751" w:right="6410"/>
        <w:rPr>
          <w:rFonts w:ascii="黑体" w:eastAsia="黑体" w:hint="eastAsia"/>
        </w:rPr>
      </w:pPr>
      <w:r>
        <w:rPr>
          <w:rFonts w:ascii="黑体" w:eastAsia="黑体" w:hint="eastAsia"/>
        </w:rPr>
        <w:t>一、大赛主题 </w:t>
      </w:r>
      <w:r>
        <w:rPr>
          <w:spacing w:val="-3"/>
        </w:rPr>
        <w:t>我敢闯、我会创</w:t>
      </w:r>
      <w:r>
        <w:rPr>
          <w:rFonts w:ascii="黑体" w:eastAsia="黑体" w:hint="eastAsia"/>
        </w:rPr>
        <w:t>二、大赛目标</w:t>
      </w:r>
    </w:p>
    <w:p>
      <w:pPr>
        <w:pStyle w:val="BodyText"/>
        <w:spacing w:line="343" w:lineRule="auto"/>
        <w:ind w:right="266" w:firstLine="640"/>
        <w:jc w:val="both"/>
      </w:pPr>
      <w:r>
        <w:rPr>
          <w:rFonts w:ascii="Times New Roman" w:hAnsi="Times New Roman" w:eastAsia="Times New Roman"/>
        </w:rPr>
        <w:t>——</w:t>
      </w:r>
      <w:r>
        <w:rPr/>
        <w:t>更河南。更深层次、更广范围体现红色基因传承，充分展现新发展阶段高水平创新创业教育的丰硕成果，集中展示新发展理念引领下创新创业人才培养的河南方案，提升高等教育新时代感召力。</w:t>
      </w:r>
    </w:p>
    <w:p>
      <w:pPr>
        <w:pStyle w:val="BodyText"/>
        <w:spacing w:line="343" w:lineRule="auto" w:before="5"/>
        <w:ind w:right="266" w:firstLine="640"/>
        <w:jc w:val="both"/>
      </w:pPr>
      <w:r>
        <w:rPr>
          <w:rFonts w:ascii="Times New Roman" w:hAnsi="Times New Roman" w:eastAsia="Times New Roman"/>
        </w:rPr>
        <w:t>——</w:t>
      </w:r>
      <w:r>
        <w:rPr/>
        <w:t>更教育。落实立德树人根本任务，推动思想政治教育、专业教育与创新创业教育深度融合，弘扬劳动精神，加强学生创新实践能力培养，造就理想信念坚定、勇于创新创造的新时代青年奋斗者，提升高等教育新时代塑造力。</w:t>
      </w:r>
    </w:p>
    <w:p>
      <w:pPr>
        <w:pStyle w:val="BodyText"/>
        <w:spacing w:line="343" w:lineRule="auto" w:before="2"/>
        <w:ind w:right="266" w:firstLine="640"/>
        <w:jc w:val="both"/>
      </w:pPr>
      <w:r>
        <w:rPr>
          <w:rFonts w:ascii="Times New Roman" w:hAnsi="Times New Roman" w:eastAsia="Times New Roman"/>
        </w:rPr>
        <w:t>——</w:t>
      </w:r>
      <w:r>
        <w:rPr/>
        <w:t>更全面。鼓励各学段学生积极参赛，形成创新创业教育在高等教育、职业教育、基础教育、留学生教育等各类各学段的全覆盖，打通创新创业人才培养各环节，提升高等教育新时代引</w:t>
      </w:r>
    </w:p>
    <w:p>
      <w:pPr>
        <w:spacing w:after="0" w:line="343" w:lineRule="auto"/>
        <w:jc w:val="both"/>
        <w:sectPr>
          <w:pgSz w:w="11910" w:h="16840"/>
          <w:pgMar w:header="0" w:footer="1789" w:top="1580" w:bottom="1980" w:left="1420" w:right="1080"/>
        </w:sectPr>
      </w:pPr>
    </w:p>
    <w:p>
      <w:pPr>
        <w:pStyle w:val="BodyText"/>
        <w:spacing w:before="135"/>
      </w:pPr>
      <w:r>
        <w:rPr/>
        <w:t>领力。</w:t>
      </w:r>
    </w:p>
    <w:p>
      <w:pPr>
        <w:pStyle w:val="BodyText"/>
        <w:spacing w:line="343" w:lineRule="auto" w:before="178"/>
        <w:ind w:right="266" w:firstLine="640"/>
        <w:jc w:val="both"/>
      </w:pPr>
      <w:r>
        <w:rPr>
          <w:rFonts w:ascii="Times New Roman" w:hAnsi="Times New Roman" w:eastAsia="Times New Roman"/>
        </w:rPr>
        <w:t>——</w:t>
      </w:r>
      <w:r>
        <w:rPr/>
        <w:t>更创新。丰富竞赛形式和内容，优化赛制选拔，改革赛事组织，激发全社会创新创业创造动能，促进高校创新成果转化应用，服务国家创新发展，提升高等教育新时代创造力。</w:t>
      </w:r>
    </w:p>
    <w:p>
      <w:pPr>
        <w:pStyle w:val="BodyText"/>
        <w:ind w:left="751"/>
        <w:rPr>
          <w:rFonts w:ascii="黑体" w:eastAsia="黑体" w:hint="eastAsia"/>
        </w:rPr>
      </w:pPr>
      <w:r>
        <w:rPr>
          <w:rFonts w:ascii="黑体" w:eastAsia="黑体" w:hint="eastAsia"/>
        </w:rPr>
        <w:t>三、主要任务</w:t>
      </w:r>
    </w:p>
    <w:p>
      <w:pPr>
        <w:pStyle w:val="BodyText"/>
        <w:spacing w:line="343" w:lineRule="auto" w:before="178"/>
        <w:ind w:right="266" w:firstLine="640"/>
        <w:jc w:val="both"/>
      </w:pPr>
      <w:r>
        <w:rPr/>
        <w:t>以赛促教，探索人才培养新途径。全面推进高校课程思政建设，深入推进新工科、新医科、新农科、新文科建设，不断深化创新创业教育改革，引领各类学校人才培养范式深刻变革，形成新的人才培养质量观和质量标准，切实提高学生的创新精神、创业意识和创新创业能力。</w:t>
      </w:r>
    </w:p>
    <w:p>
      <w:pPr>
        <w:pStyle w:val="BodyText"/>
        <w:spacing w:line="343" w:lineRule="auto" w:before="4"/>
        <w:ind w:right="266" w:firstLine="640"/>
        <w:jc w:val="both"/>
      </w:pPr>
      <w:r>
        <w:rPr>
          <w:rFonts w:ascii="楷体" w:eastAsia="楷体" w:hint="eastAsia"/>
        </w:rPr>
        <w:t>以赛促学，培养创新创业生力军。</w:t>
      </w:r>
      <w:r>
        <w:rPr/>
        <w:t>服务构建新发展格局和高水平自立自强，激发学生的创造力，激励广大青年扎根中国大地</w:t>
      </w:r>
      <w:r>
        <w:rPr>
          <w:spacing w:val="-19"/>
        </w:rPr>
        <w:t>了解国情民情，在创新创业中增长智慧才干，坚定执着追理想，实</w:t>
      </w:r>
      <w:r>
        <w:rPr>
          <w:spacing w:val="-2"/>
        </w:rPr>
        <w:t>事求是闯新路，把激昂的青春梦融入伟大的中国梦，努力成长为德才兼备的有为人才。</w:t>
      </w:r>
    </w:p>
    <w:p>
      <w:pPr>
        <w:pStyle w:val="BodyText"/>
        <w:spacing w:line="343" w:lineRule="auto" w:before="3"/>
        <w:ind w:right="108" w:firstLine="640"/>
      </w:pPr>
      <w:r>
        <w:rPr>
          <w:spacing w:val="-12"/>
        </w:rPr>
        <w:t>以赛促创，搭建产教融合新平台。把教育融入经济社会发展， </w:t>
      </w:r>
      <w:r>
        <w:rPr>
          <w:spacing w:val="-1"/>
        </w:rPr>
        <w:t>推动成果转化和产学研用融合，促进教育链、人才链与产业链、</w:t>
      </w:r>
      <w:r>
        <w:rPr/>
        <w:t>创新链有机衔接，以创新引领创业、以创业带动就业，推动形成高校毕业生更高质量创业就业的新局面。</w:t>
      </w:r>
    </w:p>
    <w:p>
      <w:pPr>
        <w:pStyle w:val="BodyText"/>
        <w:spacing w:line="326" w:lineRule="exact"/>
        <w:ind w:left="751"/>
        <w:rPr>
          <w:rFonts w:ascii="黑体" w:eastAsia="黑体" w:hint="eastAsia"/>
        </w:rPr>
      </w:pPr>
      <w:r>
        <w:rPr>
          <w:rFonts w:ascii="黑体" w:eastAsia="黑体" w:hint="eastAsia"/>
        </w:rPr>
        <w:t>四、大赛内容</w:t>
      </w:r>
    </w:p>
    <w:p>
      <w:pPr>
        <w:pStyle w:val="BodyText"/>
        <w:spacing w:line="343" w:lineRule="auto" w:before="92"/>
        <w:ind w:right="266" w:firstLine="640"/>
      </w:pPr>
      <w:r>
        <w:rPr>
          <w:spacing w:val="-5"/>
        </w:rPr>
        <w:t>省赛将举办“</w:t>
      </w:r>
      <w:r>
        <w:rPr>
          <w:spacing w:val="-4"/>
        </w:rPr>
        <w:t>1+6</w:t>
      </w:r>
      <w:r>
        <w:rPr>
          <w:spacing w:val="-30"/>
        </w:rPr>
        <w:t>”系列活动。“</w:t>
      </w:r>
      <w:r>
        <w:rPr>
          <w:spacing w:val="-7"/>
        </w:rPr>
        <w:t>1</w:t>
      </w:r>
      <w:r>
        <w:rPr>
          <w:spacing w:val="-6"/>
        </w:rPr>
        <w:t>”是主体赛事，包括高教主</w:t>
      </w:r>
      <w:r>
        <w:rPr>
          <w:spacing w:val="3"/>
          <w:w w:val="99"/>
        </w:rPr>
        <w:t>赛道</w:t>
      </w:r>
      <w:r>
        <w:rPr>
          <w:spacing w:val="2"/>
          <w:w w:val="99"/>
        </w:rPr>
        <w:t>（</w:t>
      </w:r>
      <w:r>
        <w:rPr>
          <w:spacing w:val="1"/>
          <w:w w:val="99"/>
        </w:rPr>
        <w:t>详见附件</w:t>
      </w:r>
      <w:r>
        <w:rPr>
          <w:spacing w:val="-79"/>
        </w:rPr>
        <w:t> </w:t>
      </w:r>
      <w:r>
        <w:rPr>
          <w:spacing w:val="3"/>
          <w:w w:val="99"/>
        </w:rPr>
        <w:t>2</w:t>
      </w:r>
      <w:r>
        <w:rPr>
          <w:spacing w:val="-159"/>
          <w:w w:val="99"/>
        </w:rPr>
        <w:t>）</w:t>
      </w:r>
      <w:r>
        <w:rPr>
          <w:spacing w:val="-12"/>
          <w:w w:val="99"/>
        </w:rPr>
        <w:t>、“青年红色筑梦之旅”赛道</w:t>
      </w:r>
      <w:r>
        <w:rPr>
          <w:spacing w:val="2"/>
          <w:w w:val="99"/>
        </w:rPr>
        <w:t>（</w:t>
      </w:r>
      <w:r>
        <w:rPr>
          <w:spacing w:val="1"/>
          <w:w w:val="99"/>
        </w:rPr>
        <w:t>详见附件</w:t>
      </w:r>
      <w:r>
        <w:rPr>
          <w:spacing w:val="-76"/>
        </w:rPr>
        <w:t> </w:t>
      </w:r>
      <w:r>
        <w:rPr>
          <w:spacing w:val="1"/>
          <w:w w:val="99"/>
        </w:rPr>
        <w:t>3</w:t>
      </w:r>
      <w:r>
        <w:rPr>
          <w:spacing w:val="-156"/>
          <w:w w:val="99"/>
        </w:rPr>
        <w:t>）</w:t>
      </w:r>
      <w:r>
        <w:rPr>
          <w:w w:val="99"/>
        </w:rPr>
        <w:t>、</w:t>
      </w:r>
    </w:p>
    <w:p>
      <w:pPr>
        <w:spacing w:after="0" w:line="343" w:lineRule="auto"/>
        <w:sectPr>
          <w:pgSz w:w="11910" w:h="16840"/>
          <w:pgMar w:header="0" w:footer="1789" w:top="1580" w:bottom="1980" w:left="1420" w:right="1080"/>
        </w:sectPr>
      </w:pPr>
    </w:p>
    <w:p>
      <w:pPr>
        <w:pStyle w:val="BodyText"/>
        <w:spacing w:before="135"/>
        <w:jc w:val="both"/>
      </w:pPr>
      <w:r>
        <w:rPr>
          <w:spacing w:val="-7"/>
          <w:w w:val="99"/>
        </w:rPr>
        <w:t>职教赛道</w:t>
      </w:r>
      <w:r>
        <w:rPr>
          <w:spacing w:val="2"/>
          <w:w w:val="99"/>
        </w:rPr>
        <w:t>（</w:t>
      </w:r>
      <w:r>
        <w:rPr>
          <w:w w:val="99"/>
        </w:rPr>
        <w:t>详见附件</w:t>
      </w:r>
      <w:r>
        <w:rPr>
          <w:spacing w:val="-79"/>
        </w:rPr>
        <w:t> </w:t>
      </w:r>
      <w:r>
        <w:rPr>
          <w:spacing w:val="3"/>
          <w:w w:val="99"/>
        </w:rPr>
        <w:t>4</w:t>
      </w:r>
      <w:r>
        <w:rPr>
          <w:spacing w:val="-161"/>
          <w:w w:val="99"/>
        </w:rPr>
        <w:t>）</w:t>
      </w:r>
      <w:r>
        <w:rPr>
          <w:spacing w:val="-11"/>
          <w:w w:val="99"/>
        </w:rPr>
        <w:t>、萌芽赛道</w:t>
      </w:r>
      <w:r>
        <w:rPr>
          <w:w w:val="99"/>
        </w:rPr>
        <w:t>（详见附件</w:t>
      </w:r>
      <w:r>
        <w:rPr>
          <w:spacing w:val="-79"/>
        </w:rPr>
        <w:t> </w:t>
      </w:r>
      <w:r>
        <w:rPr>
          <w:spacing w:val="3"/>
          <w:w w:val="99"/>
        </w:rPr>
        <w:t>5</w:t>
      </w:r>
      <w:r>
        <w:rPr>
          <w:spacing w:val="-159"/>
          <w:w w:val="99"/>
        </w:rPr>
        <w:t>）</w:t>
      </w:r>
      <w:r>
        <w:rPr>
          <w:spacing w:val="-5"/>
          <w:w w:val="99"/>
        </w:rPr>
        <w:t>、产业命题赛道</w:t>
      </w:r>
    </w:p>
    <w:p>
      <w:pPr>
        <w:pStyle w:val="BodyText"/>
        <w:spacing w:line="343" w:lineRule="auto" w:before="178"/>
        <w:ind w:right="105"/>
        <w:jc w:val="both"/>
      </w:pPr>
      <w:r>
        <w:rPr>
          <w:spacing w:val="2"/>
          <w:w w:val="99"/>
        </w:rPr>
        <w:t>（</w:t>
      </w:r>
      <w:r>
        <w:rPr>
          <w:w w:val="99"/>
        </w:rPr>
        <w:t>详见附件</w:t>
      </w:r>
      <w:r>
        <w:rPr>
          <w:spacing w:val="-79"/>
        </w:rPr>
        <w:t> </w:t>
      </w:r>
      <w:r>
        <w:rPr>
          <w:spacing w:val="1"/>
          <w:w w:val="99"/>
        </w:rPr>
        <w:t>6</w:t>
      </w:r>
      <w:r>
        <w:rPr>
          <w:spacing w:val="-159"/>
          <w:w w:val="99"/>
        </w:rPr>
        <w:t>）</w:t>
      </w:r>
      <w:r>
        <w:rPr>
          <w:spacing w:val="-104"/>
          <w:w w:val="99"/>
        </w:rPr>
        <w:t>。“</w:t>
      </w:r>
      <w:r>
        <w:rPr>
          <w:spacing w:val="1"/>
          <w:w w:val="99"/>
        </w:rPr>
        <w:t>6</w:t>
      </w:r>
      <w:r>
        <w:rPr>
          <w:spacing w:val="-24"/>
          <w:w w:val="99"/>
        </w:rPr>
        <w:t>”是</w:t>
      </w:r>
      <w:r>
        <w:rPr>
          <w:spacing w:val="-79"/>
        </w:rPr>
        <w:t> </w:t>
      </w:r>
      <w:r>
        <w:rPr>
          <w:w w:val="99"/>
        </w:rPr>
        <w:t>6</w:t>
      </w:r>
      <w:r>
        <w:rPr>
          <w:spacing w:val="-80"/>
        </w:rPr>
        <w:t> </w:t>
      </w:r>
      <w:r>
        <w:rPr>
          <w:spacing w:val="-9"/>
          <w:w w:val="99"/>
        </w:rPr>
        <w:t>项同期活动，包括“青年红色筑梦之旅”</w:t>
      </w:r>
      <w:r>
        <w:rPr>
          <w:spacing w:val="6"/>
          <w:w w:val="95"/>
        </w:rPr>
        <w:t>活动，全省大学生创新创业成果展，大赛优秀项目资源对接会， </w:t>
      </w:r>
      <w:r>
        <w:rPr>
          <w:spacing w:val="-5"/>
          <w:w w:val="99"/>
        </w:rPr>
        <w:t>“互联网+”大赛师资培训班，“红色文化薪火传”红色夏令营， </w:t>
      </w:r>
      <w:r>
        <w:rPr>
          <w:spacing w:val="-5"/>
        </w:rPr>
        <w:t>“互联网+”大赛国赛集训营。</w:t>
      </w:r>
    </w:p>
    <w:p>
      <w:pPr>
        <w:pStyle w:val="BodyText"/>
        <w:spacing w:line="326" w:lineRule="exact"/>
        <w:ind w:left="751"/>
        <w:rPr>
          <w:rFonts w:ascii="黑体" w:eastAsia="黑体" w:hint="eastAsia"/>
        </w:rPr>
      </w:pPr>
      <w:r>
        <w:rPr>
          <w:rFonts w:ascii="黑体" w:eastAsia="黑体" w:hint="eastAsia"/>
        </w:rPr>
        <w:t>五、组织机构</w:t>
      </w:r>
    </w:p>
    <w:p>
      <w:pPr>
        <w:pStyle w:val="BodyText"/>
        <w:spacing w:line="343" w:lineRule="auto" w:before="91"/>
        <w:ind w:right="108" w:firstLine="640"/>
      </w:pPr>
      <w:r>
        <w:rPr/>
        <w:t>（</w:t>
      </w:r>
      <w:r>
        <w:rPr>
          <w:spacing w:val="5"/>
        </w:rPr>
        <w:t>一</w:t>
      </w:r>
      <w:r>
        <w:rPr/>
        <w:t>）本届大赛由河南省教育厅、中共河南省委统战部、中共河南省委网络安全和信息化委员会办公室、河南省发展和改革</w:t>
      </w:r>
      <w:r>
        <w:rPr>
          <w:spacing w:val="-12"/>
        </w:rPr>
        <w:t>委员会、河南省工业和信息化厅、河南省人力资源和社会保障厅、</w:t>
      </w:r>
      <w:r>
        <w:rPr>
          <w:spacing w:val="-16"/>
        </w:rPr>
        <w:t>河南省农业农村厅、河南省市场监督管理局、河南省乡村振兴局、</w:t>
      </w:r>
      <w:r>
        <w:rPr>
          <w:spacing w:val="-14"/>
        </w:rPr>
        <w:t>河南省科学院、共青团河南省委员会主办，高教主赛道</w:t>
      </w:r>
      <w:r>
        <w:rPr>
          <w:spacing w:val="-40"/>
        </w:rPr>
        <w:t>、“青年红</w:t>
      </w:r>
      <w:r>
        <w:rPr>
          <w:spacing w:val="-4"/>
        </w:rPr>
        <w:t>色筑梦之旅”赛道、产业命题赛道由河南师范大学承办，职教赛道由河南职业技术学院承办。</w:t>
      </w:r>
    </w:p>
    <w:p>
      <w:pPr>
        <w:pStyle w:val="BodyText"/>
        <w:spacing w:line="343" w:lineRule="auto" w:before="5"/>
        <w:ind w:right="266" w:firstLine="640"/>
      </w:pPr>
      <w:r>
        <w:rPr/>
        <w:t>（二</w:t>
      </w:r>
      <w:r>
        <w:rPr>
          <w:spacing w:val="-36"/>
        </w:rPr>
        <w:t>）</w:t>
      </w:r>
      <w:r>
        <w:rPr>
          <w:spacing w:val="-5"/>
        </w:rPr>
        <w:t>省赛设立组织委员会</w:t>
      </w:r>
      <w:r>
        <w:rPr/>
        <w:t>（简称省赛组委会</w:t>
      </w:r>
      <w:r>
        <w:rPr>
          <w:spacing w:val="-99"/>
        </w:rPr>
        <w:t>）</w:t>
      </w:r>
      <w:r>
        <w:rPr>
          <w:spacing w:val="-18"/>
        </w:rPr>
        <w:t>，负责省赛组织实施指导工作。</w:t>
      </w:r>
    </w:p>
    <w:p>
      <w:pPr>
        <w:pStyle w:val="BodyText"/>
        <w:spacing w:line="343" w:lineRule="auto" w:before="1"/>
        <w:ind w:right="108" w:firstLine="640"/>
      </w:pPr>
      <w:r>
        <w:rPr/>
        <w:t>（三</w:t>
      </w:r>
      <w:r>
        <w:rPr>
          <w:spacing w:val="-55"/>
        </w:rPr>
        <w:t>）</w:t>
      </w:r>
      <w:r>
        <w:rPr>
          <w:spacing w:val="-6"/>
        </w:rPr>
        <w:t>省赛设立专家委员会，负责参赛项目指导和评审工作， 并指导参加国赛等工作。</w:t>
      </w:r>
    </w:p>
    <w:p>
      <w:pPr>
        <w:pStyle w:val="BodyText"/>
        <w:spacing w:before="1"/>
        <w:ind w:left="751"/>
      </w:pPr>
      <w:r>
        <w:rPr/>
        <w:t>（四）省赛设立仲裁委员会，负责省赛仲裁事宜。</w:t>
      </w:r>
    </w:p>
    <w:p>
      <w:pPr>
        <w:pStyle w:val="BodyText"/>
        <w:spacing w:line="343" w:lineRule="auto" w:before="178"/>
        <w:ind w:right="269" w:firstLine="640"/>
      </w:pPr>
      <w:r>
        <w:rPr/>
        <w:t>（五）省赛由中国建设银行河南省分行冠名支持，各高校可积极争取大型企业、社会资本等对校级赛事的赞助支持。</w:t>
      </w:r>
    </w:p>
    <w:p>
      <w:pPr>
        <w:pStyle w:val="BodyText"/>
        <w:spacing w:line="343" w:lineRule="auto" w:before="1"/>
        <w:ind w:right="269" w:firstLine="640"/>
      </w:pPr>
      <w:r>
        <w:rPr/>
        <w:t>（六）各高校应成立相应的赛事机构，负责本校比赛的组织实施、项目评审和推荐等工作。</w:t>
      </w:r>
    </w:p>
    <w:p>
      <w:pPr>
        <w:spacing w:after="0" w:line="343" w:lineRule="auto"/>
        <w:sectPr>
          <w:pgSz w:w="11910" w:h="16840"/>
          <w:pgMar w:header="0" w:footer="1789" w:top="1580" w:bottom="1980" w:left="1420" w:right="1080"/>
        </w:sectPr>
      </w:pPr>
    </w:p>
    <w:p>
      <w:pPr>
        <w:pStyle w:val="BodyText"/>
        <w:spacing w:before="135"/>
        <w:ind w:left="751"/>
        <w:rPr>
          <w:rFonts w:ascii="黑体" w:eastAsia="黑体" w:hint="eastAsia"/>
        </w:rPr>
      </w:pPr>
      <w:r>
        <w:rPr>
          <w:rFonts w:ascii="黑体" w:eastAsia="黑体" w:hint="eastAsia"/>
        </w:rPr>
        <w:t>六、参赛要求</w:t>
      </w:r>
    </w:p>
    <w:p>
      <w:pPr>
        <w:pStyle w:val="BodyText"/>
        <w:spacing w:line="343" w:lineRule="auto" w:before="178"/>
        <w:ind w:right="266" w:firstLine="640"/>
        <w:jc w:val="both"/>
      </w:pPr>
      <w:r>
        <w:rPr/>
        <w:t>（</w:t>
      </w:r>
      <w:r>
        <w:rPr>
          <w:spacing w:val="5"/>
        </w:rPr>
        <w:t>一</w:t>
      </w:r>
      <w:r>
        <w:rPr/>
        <w:t>）参赛项目能够紧密结合经济社会各领域现实需求，充分体现高校在新工科、新医科、新农科、新文科建设方面取得的成果，培育新产品、新服务、新业态、新模式，促进制造业、农业、卫生、能源、环保、战略性新兴产业等产业转型升级，促进数字技术与教育、医疗、交通、金融、消费生活、文化传播等深度融合（各赛道参赛项目类型详见附件</w:t>
      </w:r>
      <w:r>
        <w:rPr>
          <w:spacing w:val="-156"/>
        </w:rPr>
        <w:t>）</w:t>
      </w:r>
      <w:r>
        <w:rPr/>
        <w:t>。</w:t>
      </w:r>
    </w:p>
    <w:p>
      <w:pPr>
        <w:pStyle w:val="BodyText"/>
        <w:spacing w:line="343" w:lineRule="auto" w:before="3"/>
        <w:ind w:right="247" w:firstLine="640"/>
        <w:jc w:val="both"/>
      </w:pPr>
      <w:r>
        <w:rPr/>
        <w:t>（二</w:t>
      </w:r>
      <w:r>
        <w:rPr>
          <w:spacing w:val="-17"/>
        </w:rPr>
        <w:t>）</w:t>
      </w:r>
      <w:r>
        <w:rPr>
          <w:spacing w:val="-20"/>
        </w:rPr>
        <w:t>参赛项目应弘扬正能量，践行社会主义核心价值观， 真</w:t>
      </w:r>
      <w:r>
        <w:rPr>
          <w:spacing w:val="-26"/>
          <w:w w:val="95"/>
        </w:rPr>
        <w:t>实、健康、合法。不得含有任何违反《中华人民共和国宪法》及其他  </w:t>
      </w:r>
      <w:r>
        <w:rPr>
          <w:spacing w:val="-25"/>
          <w:w w:val="95"/>
        </w:rPr>
        <w:t>法律法规的内容。所涉及的发明创造、专利技术、资源等必须拥有清  </w:t>
      </w:r>
      <w:r>
        <w:rPr>
          <w:spacing w:val="-23"/>
          <w:w w:val="95"/>
        </w:rPr>
        <w:t>晰合法的知识产权或物权。如有抄袭盗用他人成果、提供虚假材料等  </w:t>
      </w:r>
      <w:r>
        <w:rPr>
          <w:spacing w:val="-22"/>
          <w:w w:val="95"/>
        </w:rPr>
        <w:t>违反相关法律法规和违背大赛精神的行为，一经发现即刻丧失参赛资  </w:t>
      </w:r>
      <w:r>
        <w:rPr>
          <w:spacing w:val="-6"/>
        </w:rPr>
        <w:t>格、所获奖项等相关权利，并自负一切法律责任。</w:t>
      </w:r>
    </w:p>
    <w:p>
      <w:pPr>
        <w:pStyle w:val="BodyText"/>
        <w:spacing w:line="343" w:lineRule="auto" w:before="5"/>
        <w:ind w:right="266" w:firstLine="640"/>
        <w:jc w:val="both"/>
      </w:pPr>
      <w:r>
        <w:rPr/>
        <w:t>（</w:t>
      </w:r>
      <w:r>
        <w:rPr>
          <w:spacing w:val="5"/>
        </w:rPr>
        <w:t>三</w:t>
      </w:r>
      <w:r>
        <w:rPr/>
        <w:t>）参赛项目只能选择一个符合要求的赛道报名参赛，根</w:t>
      </w:r>
      <w:r>
        <w:rPr>
          <w:spacing w:val="13"/>
          <w:w w:val="95"/>
        </w:rPr>
        <w:t>据参赛团队负责人的学籍或学历确定参赛团队所代表的参赛学 </w:t>
      </w:r>
      <w:r>
        <w:rPr/>
        <w:t>校，且代表的参赛学校具有唯一性。参赛团队须在报名系统中将项目所涉及的材料按时如实填写提交。已获本大赛往届总决赛各赛道金奖和银奖的项目，不可报名参加本届大赛。</w:t>
      </w:r>
    </w:p>
    <w:p>
      <w:pPr>
        <w:pStyle w:val="BodyText"/>
        <w:spacing w:line="343" w:lineRule="auto" w:before="1"/>
        <w:ind w:right="108" w:firstLine="640"/>
        <w:jc w:val="both"/>
      </w:pPr>
      <w:r>
        <w:rPr/>
        <w:t>（四</w:t>
      </w:r>
      <w:r>
        <w:rPr>
          <w:spacing w:val="-55"/>
        </w:rPr>
        <w:t>）</w:t>
      </w:r>
      <w:r>
        <w:rPr>
          <w:spacing w:val="-15"/>
        </w:rPr>
        <w:t>参赛人员</w:t>
      </w:r>
      <w:r>
        <w:rPr/>
        <w:t>（不含产业命题赛道参赛项目成员中的教师） 年龄不超过 35 岁（1987</w:t>
      </w:r>
      <w:r>
        <w:rPr>
          <w:spacing w:val="1"/>
        </w:rPr>
        <w:t> 年 </w:t>
      </w:r>
      <w:r>
        <w:rPr/>
        <w:t>3</w:t>
      </w:r>
      <w:r>
        <w:rPr>
          <w:spacing w:val="-1"/>
        </w:rPr>
        <w:t> 月 </w:t>
      </w:r>
      <w:r>
        <w:rPr/>
        <w:t>1 日及以后出生</w:t>
      </w:r>
      <w:r>
        <w:rPr>
          <w:spacing w:val="-159"/>
        </w:rPr>
        <w:t>）</w:t>
      </w:r>
      <w:r>
        <w:rPr/>
        <w:t>。</w:t>
      </w:r>
    </w:p>
    <w:p>
      <w:pPr>
        <w:pStyle w:val="BodyText"/>
        <w:spacing w:line="343" w:lineRule="auto" w:before="4"/>
        <w:ind w:right="266" w:firstLine="640"/>
      </w:pPr>
      <w:r>
        <w:rPr/>
        <w:t>（五）各有关学校要严格开展参赛项目审查工作，确保参赛项目的合规性和真实性。审查主要包括参赛资格以及项目所涉及</w:t>
      </w:r>
    </w:p>
    <w:p>
      <w:pPr>
        <w:spacing w:after="0" w:line="343" w:lineRule="auto"/>
        <w:sectPr>
          <w:pgSz w:w="11910" w:h="16840"/>
          <w:pgMar w:header="0" w:footer="1789" w:top="1580" w:bottom="1980" w:left="1420" w:right="1080"/>
        </w:sectPr>
      </w:pPr>
    </w:p>
    <w:p>
      <w:pPr>
        <w:pStyle w:val="BodyText"/>
        <w:spacing w:before="135"/>
      </w:pPr>
      <w:r>
        <w:rPr/>
        <w:t>的科技成果、知识产权、财务状况、运营、荣誉奖项等方面。</w:t>
      </w:r>
    </w:p>
    <w:p>
      <w:pPr>
        <w:pStyle w:val="BodyText"/>
        <w:spacing w:before="178"/>
        <w:ind w:left="751"/>
        <w:rPr>
          <w:rFonts w:ascii="黑体" w:eastAsia="黑体" w:hint="eastAsia"/>
        </w:rPr>
      </w:pPr>
      <w:r>
        <w:rPr>
          <w:rFonts w:ascii="黑体" w:eastAsia="黑体" w:hint="eastAsia"/>
        </w:rPr>
        <w:t>七、比赛赛制</w:t>
      </w:r>
    </w:p>
    <w:p>
      <w:pPr>
        <w:pStyle w:val="BodyText"/>
        <w:spacing w:line="343" w:lineRule="auto" w:before="175"/>
        <w:ind w:right="266" w:firstLine="640"/>
        <w:jc w:val="both"/>
      </w:pPr>
      <w:r>
        <w:rPr/>
        <w:t>大赛主要采用校级初赛、省级复赛、总决赛三级赛制</w:t>
      </w:r>
      <w:r>
        <w:rPr>
          <w:spacing w:val="5"/>
        </w:rPr>
        <w:t>（</w:t>
      </w:r>
      <w:r>
        <w:rPr/>
        <w:t>不含萌芽赛道以及国际参赛项目</w:t>
      </w:r>
      <w:r>
        <w:rPr>
          <w:spacing w:val="-159"/>
        </w:rPr>
        <w:t>）</w:t>
      </w:r>
      <w:r>
        <w:rPr>
          <w:spacing w:val="-12"/>
        </w:rPr>
        <w:t>。校级初赛由各院校负责组织，省级</w:t>
      </w:r>
      <w:r>
        <w:rPr>
          <w:spacing w:val="-1"/>
        </w:rPr>
        <w:t>复赛和省级决赛由省赛组委会负责组织。省赛组委会将根据省赛</w:t>
      </w:r>
      <w:r>
        <w:rPr>
          <w:spacing w:val="-9"/>
        </w:rPr>
        <w:t>评审结果，综合各学校报名项目数</w:t>
      </w:r>
      <w:r>
        <w:rPr/>
        <w:t>（含邀请国际参赛项目数</w:t>
      </w:r>
      <w:r>
        <w:rPr>
          <w:spacing w:val="-159"/>
        </w:rPr>
        <w:t>）</w:t>
      </w:r>
      <w:r>
        <w:rPr>
          <w:spacing w:val="-20"/>
        </w:rPr>
        <w:t>、省</w:t>
      </w:r>
      <w:r>
        <w:rPr>
          <w:spacing w:val="-3"/>
        </w:rPr>
        <w:t>赛获奖情况、创新创业教育工作情况等因素择优推荐参加全国总决赛（赛程安排详见各赛道方案</w:t>
      </w:r>
      <w:r>
        <w:rPr>
          <w:spacing w:val="-159"/>
        </w:rPr>
        <w:t>）</w:t>
      </w:r>
      <w:r>
        <w:rPr/>
        <w:t>。</w:t>
      </w:r>
    </w:p>
    <w:p>
      <w:pPr>
        <w:pStyle w:val="BodyText"/>
        <w:spacing w:before="6"/>
        <w:ind w:left="751"/>
        <w:rPr>
          <w:rFonts w:ascii="黑体" w:eastAsia="黑体" w:hint="eastAsia"/>
        </w:rPr>
      </w:pPr>
      <w:r>
        <w:rPr>
          <w:rFonts w:ascii="黑体" w:eastAsia="黑体" w:hint="eastAsia"/>
        </w:rPr>
        <w:t>八、参赛报名</w:t>
      </w:r>
    </w:p>
    <w:p>
      <w:pPr>
        <w:pStyle w:val="BodyText"/>
        <w:spacing w:line="343" w:lineRule="auto" w:before="175"/>
        <w:ind w:right="264" w:firstLine="640"/>
        <w:jc w:val="both"/>
      </w:pPr>
      <w:r>
        <w:rPr>
          <w:spacing w:val="-15"/>
        </w:rPr>
        <w:t>本次大赛由教育部提供报名管理系统，参赛团队通过登录“全</w:t>
      </w:r>
      <w:r>
        <w:rPr>
          <w:w w:val="99"/>
        </w:rPr>
        <w:t>国大学生创业服务网</w:t>
      </w:r>
      <w:r>
        <w:rPr>
          <w:spacing w:val="-187"/>
          <w:w w:val="99"/>
        </w:rPr>
        <w:t>”</w:t>
      </w:r>
      <w:r>
        <w:rPr>
          <w:w w:val="99"/>
        </w:rPr>
        <w:t>（</w:t>
      </w:r>
      <w:r>
        <w:rPr>
          <w:spacing w:val="-9"/>
          <w:w w:val="99"/>
        </w:rPr>
        <w:t>网址：</w:t>
      </w:r>
      <w:r>
        <w:rPr>
          <w:spacing w:val="-2"/>
          <w:w w:val="99"/>
        </w:rPr>
        <w:t>c</w:t>
      </w:r>
      <w:r>
        <w:rPr>
          <w:spacing w:val="1"/>
          <w:w w:val="99"/>
        </w:rPr>
        <w:t>y.n</w:t>
      </w:r>
      <w:r>
        <w:rPr>
          <w:spacing w:val="-2"/>
          <w:w w:val="99"/>
        </w:rPr>
        <w:t>c</w:t>
      </w:r>
      <w:r>
        <w:rPr>
          <w:spacing w:val="1"/>
          <w:w w:val="99"/>
        </w:rPr>
        <w:t>ss.</w:t>
      </w:r>
      <w:r>
        <w:rPr>
          <w:spacing w:val="-2"/>
          <w:w w:val="99"/>
        </w:rPr>
        <w:t>c</w:t>
      </w:r>
      <w:r>
        <w:rPr>
          <w:spacing w:val="3"/>
          <w:w w:val="99"/>
        </w:rPr>
        <w:t>n</w:t>
      </w:r>
      <w:r>
        <w:rPr>
          <w:spacing w:val="-27"/>
          <w:w w:val="99"/>
        </w:rPr>
        <w:t>）</w:t>
      </w:r>
      <w:r>
        <w:rPr>
          <w:spacing w:val="-4"/>
          <w:w w:val="99"/>
        </w:rPr>
        <w:t>或微信公众号</w:t>
      </w:r>
      <w:r>
        <w:rPr>
          <w:spacing w:val="2"/>
          <w:w w:val="99"/>
        </w:rPr>
        <w:t>（</w:t>
      </w:r>
      <w:r>
        <w:rPr>
          <w:spacing w:val="1"/>
          <w:w w:val="99"/>
        </w:rPr>
        <w:t>名称</w:t>
      </w:r>
      <w:r>
        <w:rPr/>
        <w:t>为“全国大学生创业服务网”或“中国互联网十大学生创新创业</w:t>
      </w:r>
      <w:r>
        <w:rPr>
          <w:spacing w:val="-37"/>
        </w:rPr>
        <w:t>大赛”</w:t>
      </w:r>
      <w:r>
        <w:rPr>
          <w:spacing w:val="-109"/>
        </w:rPr>
        <w:t>）</w:t>
      </w:r>
      <w:r>
        <w:rPr>
          <w:spacing w:val="-7"/>
        </w:rPr>
        <w:t>任一方式进行报名。服务网的资料下载板块可下载学生操</w:t>
      </w:r>
      <w:r>
        <w:rPr/>
        <w:t>作手册指导报名参赛，微信公众号可进行赛事咨询。各高校登录系统即可查看和管理本校参赛项目信息。</w:t>
      </w:r>
    </w:p>
    <w:p>
      <w:pPr>
        <w:pStyle w:val="BodyText"/>
        <w:spacing w:before="6"/>
        <w:ind w:left="751"/>
      </w:pPr>
      <w:r>
        <w:rPr/>
        <w:t>账号管理：</w:t>
      </w:r>
    </w:p>
    <w:p>
      <w:pPr>
        <w:pStyle w:val="ListParagraph"/>
        <w:numPr>
          <w:ilvl w:val="0"/>
          <w:numId w:val="1"/>
        </w:numPr>
        <w:tabs>
          <w:tab w:pos="1074" w:val="left" w:leader="none"/>
        </w:tabs>
        <w:spacing w:line="343" w:lineRule="auto" w:before="175" w:after="0"/>
        <w:ind w:left="111" w:right="270" w:firstLine="640"/>
        <w:jc w:val="both"/>
        <w:rPr>
          <w:sz w:val="32"/>
        </w:rPr>
      </w:pPr>
      <w:r>
        <w:rPr>
          <w:spacing w:val="-1"/>
          <w:sz w:val="32"/>
        </w:rPr>
        <w:t>各校明确一名工作人员为大赛报名系统管理员，</w:t>
      </w:r>
      <w:r>
        <w:rPr>
          <w:spacing w:val="-18"/>
          <w:sz w:val="32"/>
        </w:rPr>
        <w:t>5</w:t>
      </w:r>
      <w:r>
        <w:rPr>
          <w:spacing w:val="-53"/>
          <w:sz w:val="32"/>
        </w:rPr>
        <w:t> 月 </w:t>
      </w:r>
      <w:r>
        <w:rPr>
          <w:sz w:val="32"/>
        </w:rPr>
        <w:t>26</w:t>
      </w:r>
      <w:r>
        <w:rPr>
          <w:spacing w:val="-39"/>
          <w:sz w:val="32"/>
        </w:rPr>
        <w:t> 日</w:t>
      </w:r>
      <w:r>
        <w:rPr>
          <w:spacing w:val="11"/>
          <w:sz w:val="32"/>
        </w:rPr>
        <w:t>前， 务必 将联系 人信息 表</w:t>
      </w:r>
      <w:r>
        <w:rPr>
          <w:sz w:val="32"/>
        </w:rPr>
        <w:t>（</w:t>
      </w:r>
      <w:r>
        <w:rPr>
          <w:spacing w:val="13"/>
          <w:sz w:val="32"/>
        </w:rPr>
        <w:t> 见附件 </w:t>
      </w:r>
      <w:r>
        <w:rPr>
          <w:sz w:val="32"/>
        </w:rPr>
        <w:t>1</w:t>
      </w:r>
      <w:r>
        <w:rPr>
          <w:spacing w:val="-82"/>
          <w:sz w:val="32"/>
        </w:rPr>
        <w:t> </w:t>
      </w:r>
      <w:r>
        <w:rPr>
          <w:sz w:val="32"/>
        </w:rPr>
        <w:t>）</w:t>
      </w:r>
      <w:r>
        <w:rPr>
          <w:spacing w:val="-3"/>
          <w:sz w:val="32"/>
        </w:rPr>
        <w:t> 发 送至 邮箱：</w:t>
      </w:r>
      <w:hyperlink r:id="rId7">
        <w:r>
          <w:rPr>
            <w:spacing w:val="-3"/>
            <w:sz w:val="32"/>
          </w:rPr>
          <w:t> wanglingxiu@jyt.henan.gov.cn</w:t>
        </w:r>
      </w:hyperlink>
      <w:r>
        <w:rPr>
          <w:spacing w:val="-3"/>
          <w:sz w:val="32"/>
        </w:rPr>
        <w:t>。</w:t>
      </w:r>
    </w:p>
    <w:p>
      <w:pPr>
        <w:pStyle w:val="ListParagraph"/>
        <w:numPr>
          <w:ilvl w:val="0"/>
          <w:numId w:val="1"/>
        </w:numPr>
        <w:tabs>
          <w:tab w:pos="1076" w:val="left" w:leader="none"/>
        </w:tabs>
        <w:spacing w:line="343" w:lineRule="auto" w:before="3" w:after="0"/>
        <w:ind w:left="111" w:right="266" w:firstLine="640"/>
        <w:jc w:val="both"/>
        <w:rPr>
          <w:sz w:val="32"/>
        </w:rPr>
      </w:pPr>
      <w:r>
        <w:rPr>
          <w:sz w:val="32"/>
        </w:rPr>
        <w:t>高校管理账号权限：各高校可登录原有账号、密码查看本校参赛项目报名情况，参赛项目计划书下载、审核推荐晋级省赛项目团队等操作。若账号、密码遗失，可联系省赛组委会进行找</w:t>
      </w:r>
    </w:p>
    <w:p>
      <w:pPr>
        <w:spacing w:after="0" w:line="343" w:lineRule="auto"/>
        <w:jc w:val="both"/>
        <w:rPr>
          <w:sz w:val="32"/>
        </w:rPr>
        <w:sectPr>
          <w:pgSz w:w="11910" w:h="16840"/>
          <w:pgMar w:header="0" w:footer="1789" w:top="1580" w:bottom="1980" w:left="1420" w:right="1080"/>
        </w:sectPr>
      </w:pPr>
    </w:p>
    <w:p>
      <w:pPr>
        <w:pStyle w:val="BodyText"/>
        <w:spacing w:before="135"/>
      </w:pPr>
      <w:r>
        <w:rPr/>
        <w:t>回。</w:t>
      </w:r>
    </w:p>
    <w:p>
      <w:pPr>
        <w:pStyle w:val="BodyText"/>
        <w:spacing w:before="178"/>
        <w:ind w:left="751"/>
        <w:rPr>
          <w:rFonts w:ascii="黑体" w:eastAsia="黑体" w:hint="eastAsia"/>
        </w:rPr>
      </w:pPr>
      <w:r>
        <w:rPr>
          <w:rFonts w:ascii="黑体" w:eastAsia="黑体" w:hint="eastAsia"/>
        </w:rPr>
        <w:t>九、评审规则</w:t>
      </w:r>
    </w:p>
    <w:p>
      <w:pPr>
        <w:pStyle w:val="BodyText"/>
        <w:spacing w:before="175"/>
        <w:ind w:left="751"/>
      </w:pPr>
      <w:r>
        <w:rPr>
          <w:spacing w:val="-5"/>
          <w:w w:val="99"/>
        </w:rPr>
        <w:t>请登录“全国大学生创业服务网</w:t>
      </w:r>
      <w:r>
        <w:rPr>
          <w:spacing w:val="-199"/>
          <w:w w:val="99"/>
        </w:rPr>
        <w:t>”</w:t>
      </w:r>
      <w:r>
        <w:rPr>
          <w:spacing w:val="2"/>
          <w:w w:val="99"/>
        </w:rPr>
        <w:t>（</w:t>
      </w:r>
      <w:r>
        <w:rPr>
          <w:spacing w:val="-2"/>
          <w:w w:val="99"/>
        </w:rPr>
        <w:t>c</w:t>
      </w:r>
      <w:r>
        <w:rPr>
          <w:spacing w:val="1"/>
          <w:w w:val="99"/>
        </w:rPr>
        <w:t>y.</w:t>
      </w:r>
      <w:r>
        <w:rPr>
          <w:spacing w:val="-2"/>
          <w:w w:val="99"/>
        </w:rPr>
        <w:t>n</w:t>
      </w:r>
      <w:r>
        <w:rPr>
          <w:spacing w:val="1"/>
          <w:w w:val="99"/>
        </w:rPr>
        <w:t>css</w:t>
      </w:r>
      <w:r>
        <w:rPr>
          <w:spacing w:val="-2"/>
          <w:w w:val="99"/>
        </w:rPr>
        <w:t>.</w:t>
      </w:r>
      <w:r>
        <w:rPr>
          <w:spacing w:val="1"/>
          <w:w w:val="99"/>
        </w:rPr>
        <w:t>c</w:t>
      </w:r>
      <w:r>
        <w:rPr>
          <w:spacing w:val="3"/>
          <w:w w:val="99"/>
        </w:rPr>
        <w:t>n</w:t>
      </w:r>
      <w:r>
        <w:rPr>
          <w:spacing w:val="-39"/>
          <w:w w:val="99"/>
        </w:rPr>
        <w:t>）</w:t>
      </w:r>
      <w:r>
        <w:rPr>
          <w:w w:val="99"/>
        </w:rPr>
        <w:t>查看具体内</w:t>
      </w:r>
    </w:p>
    <w:p>
      <w:pPr>
        <w:pStyle w:val="BodyText"/>
        <w:spacing w:before="178"/>
      </w:pPr>
      <w:r>
        <w:rPr/>
        <w:t>容。</w:t>
      </w:r>
    </w:p>
    <w:p>
      <w:pPr>
        <w:pStyle w:val="BodyText"/>
        <w:spacing w:before="176"/>
        <w:ind w:left="751"/>
        <w:rPr>
          <w:rFonts w:ascii="黑体" w:eastAsia="黑体" w:hint="eastAsia"/>
        </w:rPr>
      </w:pPr>
      <w:r>
        <w:rPr>
          <w:rFonts w:ascii="黑体" w:eastAsia="黑体" w:hint="eastAsia"/>
        </w:rPr>
        <w:t>十、大赛奖项</w:t>
      </w:r>
    </w:p>
    <w:p>
      <w:pPr>
        <w:pStyle w:val="BodyText"/>
        <w:spacing w:before="178"/>
        <w:ind w:left="751"/>
      </w:pPr>
      <w:r>
        <w:rPr/>
        <w:t>大赛设立一等奖、二等奖、三等奖、优秀创新创业指导老师</w:t>
      </w:r>
    </w:p>
    <w:p>
      <w:pPr>
        <w:pStyle w:val="BodyText"/>
        <w:spacing w:before="6"/>
        <w:ind w:left="0"/>
        <w:rPr>
          <w:sz w:val="9"/>
        </w:rPr>
      </w:pPr>
    </w:p>
    <w:p>
      <w:pPr>
        <w:pStyle w:val="BodyText"/>
        <w:spacing w:line="343" w:lineRule="auto" w:before="54"/>
        <w:ind w:right="266"/>
      </w:pPr>
      <w:r>
        <w:rPr/>
        <w:t>奖和优秀组织奖（根据报名项目数量、创新创业教育工作情况和</w:t>
      </w:r>
      <w:r>
        <w:rPr>
          <w:w w:val="99"/>
        </w:rPr>
        <w:t>校内初赛组织情况等因素评选</w:t>
      </w:r>
      <w:r>
        <w:rPr>
          <w:spacing w:val="-161"/>
          <w:w w:val="99"/>
        </w:rPr>
        <w:t>）</w:t>
      </w:r>
      <w:r>
        <w:rPr>
          <w:w w:val="99"/>
        </w:rPr>
        <w:t>，并颁发获奖证书及奖牌。</w:t>
      </w:r>
    </w:p>
    <w:p>
      <w:pPr>
        <w:pStyle w:val="BodyText"/>
        <w:spacing w:before="4"/>
        <w:ind w:left="751"/>
        <w:rPr>
          <w:rFonts w:ascii="黑体" w:eastAsia="黑体" w:hint="eastAsia"/>
        </w:rPr>
      </w:pPr>
      <w:r>
        <w:rPr>
          <w:rFonts w:ascii="黑体" w:eastAsia="黑体" w:hint="eastAsia"/>
        </w:rPr>
        <w:t>十一、工作要求</w:t>
      </w:r>
    </w:p>
    <w:p>
      <w:pPr>
        <w:pStyle w:val="BodyText"/>
        <w:spacing w:line="343" w:lineRule="auto" w:before="175"/>
        <w:ind w:right="108" w:firstLine="640"/>
      </w:pPr>
      <w:r>
        <w:rPr/>
        <w:t>（</w:t>
      </w:r>
      <w:r>
        <w:rPr>
          <w:spacing w:val="5"/>
        </w:rPr>
        <w:t>一</w:t>
      </w:r>
      <w:r>
        <w:rPr/>
        <w:t>）积极宣传，认真组织。各校要认真做好大赛的宣传动员和筹备组织，确保参赛师生充分了解大赛、积极参与大赛。要</w:t>
      </w:r>
      <w:r>
        <w:rPr>
          <w:spacing w:val="-7"/>
        </w:rPr>
        <w:t>成立校赛工作领导小组和竞赛组织委员会，组建创新创业导师库， </w:t>
      </w:r>
      <w:r>
        <w:rPr/>
        <w:t>深入挖掘项目、培育项目、指导项目，提升参赛项目水平，切实做好校内初赛组织和省赛推荐工作。</w:t>
      </w:r>
    </w:p>
    <w:p>
      <w:pPr>
        <w:pStyle w:val="BodyText"/>
        <w:spacing w:line="343" w:lineRule="auto" w:before="4"/>
        <w:ind w:right="266" w:firstLine="640"/>
        <w:jc w:val="both"/>
      </w:pPr>
      <w:r>
        <w:rPr/>
        <w:t>（</w:t>
      </w:r>
      <w:r>
        <w:rPr>
          <w:spacing w:val="5"/>
        </w:rPr>
        <w:t>二</w:t>
      </w:r>
      <w:r>
        <w:rPr/>
        <w:t>）保障支持，成果转化。各校要根据比赛进程为在校生和毕业生参与竞赛提供必要的师资、场地、经费等保障条件，要</w:t>
      </w:r>
      <w:r>
        <w:rPr>
          <w:spacing w:val="-8"/>
        </w:rPr>
        <w:t>落实好教师指导学生参加“互联网+”大赛的激励政策。同时要深</w:t>
      </w:r>
      <w:r>
        <w:rPr>
          <w:spacing w:val="-1"/>
        </w:rPr>
        <w:t>入实施教育数字化战略行动，依托国家高等教育智慧教育平台等</w:t>
      </w:r>
      <w:r>
        <w:rPr/>
        <w:t>开放共享渠道，加强创新创业教育资源共享，推动创新创业项目对接和落地转化。</w:t>
      </w:r>
    </w:p>
    <w:p>
      <w:pPr>
        <w:pStyle w:val="BodyText"/>
        <w:spacing w:line="343" w:lineRule="auto" w:before="5"/>
        <w:ind w:right="266" w:firstLine="640"/>
      </w:pPr>
      <w:r>
        <w:rPr/>
        <w:t>（三）专创融合，深化改革。各校要以大赛为抓手，积极推进思想政治教育、专业教育与创新创业教育深度融合，将科研创</w:t>
      </w:r>
    </w:p>
    <w:p>
      <w:pPr>
        <w:spacing w:after="0" w:line="343" w:lineRule="auto"/>
        <w:sectPr>
          <w:pgSz w:w="11910" w:h="16840"/>
          <w:pgMar w:header="0" w:footer="1789" w:top="1580" w:bottom="1980" w:left="1420" w:right="1080"/>
        </w:sectPr>
      </w:pPr>
    </w:p>
    <w:p>
      <w:pPr>
        <w:pStyle w:val="BodyText"/>
        <w:spacing w:line="343" w:lineRule="auto" w:before="135"/>
        <w:ind w:right="266"/>
        <w:jc w:val="both"/>
      </w:pPr>
      <w:r>
        <w:rPr/>
        <w:t>新能力培养贯穿人才培养全过程，鼓励学生走出教室、走进实验室、参与研发活动，以科研式教育培养提升青年学生创新实践能力，为加快构建一流创新生态、助力国家创新高地建设贡献青年智慧，彰显青年担当。</w:t>
      </w:r>
    </w:p>
    <w:p>
      <w:pPr>
        <w:pStyle w:val="BodyText"/>
        <w:spacing w:line="343" w:lineRule="auto" w:before="2"/>
        <w:ind w:right="120" w:firstLine="640"/>
        <w:jc w:val="both"/>
      </w:pPr>
      <w:r>
        <w:rPr/>
        <w:t>（</w:t>
      </w:r>
      <w:r>
        <w:rPr>
          <w:spacing w:val="5"/>
        </w:rPr>
        <w:t>四</w:t>
      </w:r>
      <w:r>
        <w:rPr/>
        <w:t>）科学安排，常态防控。各校要根据新冠肺炎疫情常态化防控工作要求，遵守属地管理原则，科学制订校赛活动疫情防</w:t>
      </w:r>
      <w:r>
        <w:rPr>
          <w:spacing w:val="-10"/>
        </w:rPr>
        <w:t>控工作方案及应急处置预案，安全有序推进大赛的组织筹备工作。</w:t>
      </w:r>
    </w:p>
    <w:p>
      <w:pPr>
        <w:pStyle w:val="BodyText"/>
        <w:spacing w:before="2"/>
        <w:ind w:left="751"/>
        <w:rPr>
          <w:rFonts w:ascii="黑体" w:eastAsia="黑体" w:hint="eastAsia"/>
        </w:rPr>
      </w:pPr>
      <w:r>
        <w:rPr>
          <w:rFonts w:ascii="黑体" w:eastAsia="黑体" w:hint="eastAsia"/>
        </w:rPr>
        <w:t>十二、大赛组委会联系方式</w:t>
      </w:r>
    </w:p>
    <w:p>
      <w:pPr>
        <w:pStyle w:val="BodyText"/>
        <w:spacing w:before="178"/>
        <w:ind w:left="751"/>
      </w:pPr>
      <w:r>
        <w:rPr/>
        <w:t>1.河南省教育厅</w:t>
      </w:r>
    </w:p>
    <w:p>
      <w:pPr>
        <w:pStyle w:val="BodyText"/>
        <w:tabs>
          <w:tab w:pos="3797" w:val="left" w:leader="none"/>
        </w:tabs>
        <w:spacing w:line="343" w:lineRule="auto" w:before="176"/>
        <w:ind w:left="2036" w:right="2562" w:hanging="1284"/>
      </w:pPr>
      <w:r>
        <w:rPr/>
        <w:t>高教处：刘克桥</w:t>
        <w:tab/>
        <w:t>电话：0371-69691868 王灵修</w:t>
        <w:tab/>
        <w:t>电话：0371-69691869</w:t>
      </w:r>
    </w:p>
    <w:p>
      <w:pPr>
        <w:pStyle w:val="BodyText"/>
        <w:spacing w:line="343" w:lineRule="auto" w:before="1"/>
        <w:ind w:left="751" w:right="2564"/>
        <w:jc w:val="both"/>
      </w:pPr>
      <w:r>
        <w:rPr>
          <w:spacing w:val="11"/>
        </w:rPr>
        <w:t>学生处：钱鹏俊  电话：</w:t>
      </w:r>
      <w:r>
        <w:rPr/>
        <w:t>0371-65798638 </w:t>
      </w:r>
      <w:r>
        <w:rPr>
          <w:spacing w:val="24"/>
        </w:rPr>
        <w:t>基教处：赵 琼  电话：</w:t>
      </w:r>
      <w:r>
        <w:rPr/>
        <w:t>0371-69691899 </w:t>
      </w:r>
      <w:r>
        <w:rPr>
          <w:spacing w:val="11"/>
        </w:rPr>
        <w:t>职成教处：刘东洋 电话：</w:t>
      </w:r>
      <w:r>
        <w:rPr/>
        <w:t>0371-69691983 </w:t>
      </w:r>
      <w:r>
        <w:rPr>
          <w:spacing w:val="24"/>
        </w:rPr>
        <w:t>合作处：蔡 弘  电话：</w:t>
      </w:r>
      <w:r>
        <w:rPr/>
        <w:t>0371-69691769 </w:t>
      </w:r>
      <w:r>
        <w:rPr>
          <w:spacing w:val="11"/>
        </w:rPr>
        <w:t>研究生处：周朝霞 电话：</w:t>
      </w:r>
      <w:r>
        <w:rPr/>
        <w:t>0371-69691782 2.河南师范大学</w:t>
      </w:r>
    </w:p>
    <w:p>
      <w:pPr>
        <w:pStyle w:val="BodyText"/>
        <w:tabs>
          <w:tab w:pos="2676" w:val="left" w:leader="none"/>
          <w:tab w:pos="3797" w:val="left" w:leader="none"/>
        </w:tabs>
        <w:spacing w:line="343" w:lineRule="auto" w:before="5"/>
        <w:ind w:left="2036" w:right="2722" w:hanging="1284"/>
      </w:pPr>
      <w:r>
        <w:rPr/>
        <w:t>联系人：董文可</w:t>
        <w:tab/>
        <w:t>电话：0373-3328818 王</w:t>
        <w:tab/>
        <w:t>科</w:t>
        <w:tab/>
        <w:t>电话：0373-3329036</w:t>
      </w:r>
    </w:p>
    <w:p>
      <w:pPr>
        <w:pStyle w:val="BodyText"/>
        <w:spacing w:before="1"/>
        <w:ind w:left="751"/>
      </w:pPr>
      <w:r>
        <w:rPr/>
        <w:t>3.河南职业技术学院</w:t>
      </w:r>
    </w:p>
    <w:p>
      <w:pPr>
        <w:pStyle w:val="BodyText"/>
        <w:tabs>
          <w:tab w:pos="3797" w:val="left" w:leader="none"/>
        </w:tabs>
        <w:spacing w:before="178"/>
        <w:ind w:left="751"/>
      </w:pPr>
      <w:r>
        <w:rPr/>
        <w:t>联系人：温宗和</w:t>
        <w:tab/>
        <w:t>电话：0371-69307222</w:t>
      </w:r>
    </w:p>
    <w:p>
      <w:pPr>
        <w:spacing w:after="0"/>
        <w:sectPr>
          <w:pgSz w:w="11910" w:h="16840"/>
          <w:pgMar w:header="0" w:footer="1789" w:top="1580" w:bottom="1980" w:left="1420" w:right="1080"/>
        </w:sectPr>
      </w:pPr>
    </w:p>
    <w:p>
      <w:pPr>
        <w:pStyle w:val="BodyText"/>
        <w:spacing w:line="343" w:lineRule="auto" w:before="135"/>
        <w:ind w:left="1932" w:right="281" w:hanging="1222"/>
        <w:jc w:val="both"/>
      </w:pPr>
      <w:r>
        <w:rPr>
          <w:spacing w:val="-3"/>
        </w:rPr>
        <w:t>附件：</w:t>
      </w:r>
      <w:r>
        <w:rPr>
          <w:spacing w:val="-8"/>
        </w:rPr>
        <w:t>1.2022</w:t>
      </w:r>
      <w:r>
        <w:rPr>
          <w:spacing w:val="-15"/>
        </w:rPr>
        <w:t> 年河南省“互联网+”大学生创新创业大赛暨第</w:t>
      </w:r>
      <w:r>
        <w:rPr>
          <w:spacing w:val="-9"/>
        </w:rPr>
        <w:t>八届中国国际“互联网+”大学生创新创业大赛河南赛区选拔赛各高校联系人信息表</w:t>
      </w:r>
    </w:p>
    <w:p>
      <w:pPr>
        <w:pStyle w:val="BodyText"/>
        <w:spacing w:line="343" w:lineRule="auto" w:before="2"/>
        <w:ind w:left="1928" w:right="281" w:hanging="320"/>
        <w:jc w:val="both"/>
      </w:pPr>
      <w:r>
        <w:rPr/>
        <w:t>2.2022</w:t>
      </w:r>
      <w:r>
        <w:rPr>
          <w:spacing w:val="-14"/>
        </w:rPr>
        <w:t> 年河南省“互联网+”大学生创新创业大赛暨第</w:t>
      </w:r>
      <w:r>
        <w:rPr>
          <w:spacing w:val="-9"/>
        </w:rPr>
        <w:t>八届中国国际“互联网+”大学生创新创业大赛河南赛区选拔赛高教主赛道方案</w:t>
      </w:r>
    </w:p>
    <w:p>
      <w:pPr>
        <w:pStyle w:val="BodyText"/>
        <w:spacing w:line="343" w:lineRule="auto" w:before="1"/>
        <w:ind w:left="1928" w:right="281" w:hanging="320"/>
        <w:jc w:val="both"/>
      </w:pPr>
      <w:r>
        <w:rPr/>
        <w:t>3.2022</w:t>
      </w:r>
      <w:r>
        <w:rPr>
          <w:spacing w:val="-14"/>
        </w:rPr>
        <w:t> 年河南省“互联网+”大学生创新创业大赛暨第</w:t>
      </w:r>
      <w:r>
        <w:rPr>
          <w:spacing w:val="-9"/>
        </w:rPr>
        <w:t>八届中国国际“互联网+”大学生创新创业大赛河南赛区选拔赛“青年红色筑梦之旅”活动方案</w:t>
      </w:r>
    </w:p>
    <w:p>
      <w:pPr>
        <w:pStyle w:val="BodyText"/>
        <w:spacing w:line="343" w:lineRule="auto" w:before="2"/>
        <w:ind w:left="1928" w:right="281" w:hanging="320"/>
        <w:jc w:val="both"/>
      </w:pPr>
      <w:r>
        <w:rPr/>
        <w:t>4.2022</w:t>
      </w:r>
      <w:r>
        <w:rPr>
          <w:spacing w:val="-14"/>
        </w:rPr>
        <w:t> 年河南省“互联网+”大学生创新创业大赛暨第</w:t>
      </w:r>
      <w:r>
        <w:rPr>
          <w:spacing w:val="-9"/>
        </w:rPr>
        <w:t>八届中国国际“互联网+”大学生创新创业大赛河南赛区选拔赛职教赛道方案</w:t>
      </w:r>
    </w:p>
    <w:p>
      <w:pPr>
        <w:pStyle w:val="BodyText"/>
        <w:spacing w:line="343" w:lineRule="auto" w:before="3"/>
        <w:ind w:left="1928" w:right="281" w:hanging="320"/>
        <w:jc w:val="both"/>
      </w:pPr>
      <w:r>
        <w:rPr/>
        <w:t>5.2022</w:t>
      </w:r>
      <w:r>
        <w:rPr>
          <w:spacing w:val="-14"/>
        </w:rPr>
        <w:t> 年河南省“互联网+”大学生创新创业大赛暨第</w:t>
      </w:r>
      <w:r>
        <w:rPr>
          <w:spacing w:val="-9"/>
        </w:rPr>
        <w:t>八届中国国际“互联网+”大学生创新创业大赛河南赛区选拔赛萌芽赛道方案</w:t>
      </w:r>
    </w:p>
    <w:p>
      <w:pPr>
        <w:pStyle w:val="BodyText"/>
        <w:spacing w:line="343" w:lineRule="auto" w:before="3"/>
        <w:ind w:left="1928" w:right="281" w:hanging="320"/>
        <w:jc w:val="both"/>
      </w:pPr>
      <w:r>
        <w:rPr/>
        <w:t>6.2022</w:t>
      </w:r>
      <w:r>
        <w:rPr>
          <w:spacing w:val="-14"/>
        </w:rPr>
        <w:t> 年河南省“互联网+”大学生创新创业大赛暨第</w:t>
      </w:r>
      <w:r>
        <w:rPr>
          <w:spacing w:val="-9"/>
        </w:rPr>
        <w:t>八届中国国际“互联网+”大学生创新创业大赛河南赛区选拔赛产业命题赛道方案</w:t>
      </w:r>
    </w:p>
    <w:p>
      <w:pPr>
        <w:pStyle w:val="BodyText"/>
        <w:ind w:left="0"/>
      </w:pPr>
    </w:p>
    <w:p>
      <w:pPr>
        <w:pStyle w:val="BodyText"/>
        <w:ind w:left="0"/>
      </w:pPr>
    </w:p>
    <w:p>
      <w:pPr>
        <w:pStyle w:val="BodyText"/>
        <w:ind w:left="0"/>
      </w:pPr>
    </w:p>
    <w:p>
      <w:pPr>
        <w:pStyle w:val="BodyText"/>
        <w:spacing w:before="9"/>
        <w:ind w:left="0"/>
        <w:rPr>
          <w:sz w:val="34"/>
        </w:rPr>
      </w:pPr>
    </w:p>
    <w:p>
      <w:pPr>
        <w:pStyle w:val="BodyText"/>
        <w:tabs>
          <w:tab w:pos="2681" w:val="left" w:leader="none"/>
        </w:tabs>
        <w:spacing w:before="1"/>
        <w:ind w:left="156"/>
      </w:pPr>
      <w:r>
        <w:rPr>
          <w:spacing w:val="33"/>
          <w:w w:val="95"/>
        </w:rPr>
        <w:t>河南省</w:t>
      </w:r>
      <w:r>
        <w:rPr>
          <w:spacing w:val="31"/>
          <w:w w:val="95"/>
        </w:rPr>
        <w:t>教</w:t>
      </w:r>
      <w:r>
        <w:rPr>
          <w:spacing w:val="36"/>
          <w:w w:val="95"/>
        </w:rPr>
        <w:t>育</w:t>
      </w:r>
      <w:r>
        <w:rPr>
          <w:w w:val="95"/>
        </w:rPr>
        <w:t>厅</w:t>
        <w:tab/>
      </w:r>
      <w:r>
        <w:rPr>
          <w:spacing w:val="-39"/>
          <w:w w:val="80"/>
        </w:rPr>
        <w:t>中共河</w:t>
      </w:r>
      <w:r>
        <w:rPr>
          <w:spacing w:val="-41"/>
          <w:w w:val="80"/>
        </w:rPr>
        <w:t>南</w:t>
      </w:r>
      <w:r>
        <w:rPr>
          <w:spacing w:val="-39"/>
          <w:w w:val="80"/>
        </w:rPr>
        <w:t>省委统战</w:t>
      </w:r>
      <w:r>
        <w:rPr>
          <w:w w:val="80"/>
        </w:rPr>
        <w:t>部</w:t>
      </w:r>
      <w:r>
        <w:rPr>
          <w:spacing w:val="36"/>
          <w:w w:val="80"/>
        </w:rPr>
        <w:t> </w:t>
      </w:r>
      <w:r>
        <w:rPr>
          <w:spacing w:val="-41"/>
          <w:w w:val="80"/>
        </w:rPr>
        <w:t>中共</w:t>
      </w:r>
      <w:r>
        <w:rPr>
          <w:spacing w:val="-39"/>
          <w:w w:val="80"/>
        </w:rPr>
        <w:t>河</w:t>
      </w:r>
      <w:r>
        <w:rPr>
          <w:spacing w:val="-41"/>
          <w:w w:val="80"/>
        </w:rPr>
        <w:t>南省委</w:t>
      </w:r>
      <w:r>
        <w:rPr>
          <w:spacing w:val="-39"/>
          <w:w w:val="80"/>
        </w:rPr>
        <w:t>网</w:t>
      </w:r>
      <w:r>
        <w:rPr>
          <w:spacing w:val="-41"/>
          <w:w w:val="80"/>
        </w:rPr>
        <w:t>络安全</w:t>
      </w:r>
      <w:r>
        <w:rPr>
          <w:spacing w:val="-39"/>
          <w:w w:val="80"/>
        </w:rPr>
        <w:t>和</w:t>
      </w:r>
      <w:r>
        <w:rPr>
          <w:spacing w:val="-41"/>
          <w:w w:val="80"/>
        </w:rPr>
        <w:t>信息化</w:t>
      </w:r>
      <w:r>
        <w:rPr>
          <w:spacing w:val="-39"/>
          <w:w w:val="80"/>
        </w:rPr>
        <w:t>委</w:t>
      </w:r>
      <w:r>
        <w:rPr>
          <w:spacing w:val="-41"/>
          <w:w w:val="80"/>
        </w:rPr>
        <w:t>员会办公</w:t>
      </w:r>
      <w:r>
        <w:rPr>
          <w:w w:val="80"/>
        </w:rPr>
        <w:t>室</w:t>
      </w:r>
    </w:p>
    <w:p>
      <w:pPr>
        <w:spacing w:after="0"/>
        <w:sectPr>
          <w:pgSz w:w="11910" w:h="16840"/>
          <w:pgMar w:header="0" w:footer="1789" w:top="1580" w:bottom="1980" w:left="1420" w:right="108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3"/>
        </w:rPr>
      </w:pPr>
    </w:p>
    <w:p>
      <w:pPr>
        <w:pStyle w:val="BodyText"/>
        <w:tabs>
          <w:tab w:pos="3165" w:val="left" w:leader="none"/>
        </w:tabs>
        <w:spacing w:before="54"/>
        <w:ind w:left="0" w:right="86"/>
        <w:jc w:val="center"/>
      </w:pPr>
      <w:r>
        <w:rPr>
          <w:spacing w:val="-58"/>
        </w:rPr>
        <w:t>河</w:t>
      </w:r>
      <w:r>
        <w:rPr>
          <w:spacing w:val="-60"/>
        </w:rPr>
        <w:t>南</w:t>
      </w:r>
      <w:r>
        <w:rPr>
          <w:spacing w:val="-58"/>
        </w:rPr>
        <w:t>省</w:t>
      </w:r>
      <w:r>
        <w:rPr>
          <w:spacing w:val="-60"/>
        </w:rPr>
        <w:t>发</w:t>
      </w:r>
      <w:r>
        <w:rPr>
          <w:spacing w:val="-58"/>
        </w:rPr>
        <w:t>展</w:t>
      </w:r>
      <w:r>
        <w:rPr>
          <w:spacing w:val="-60"/>
        </w:rPr>
        <w:t>和</w:t>
      </w:r>
      <w:r>
        <w:rPr>
          <w:spacing w:val="-58"/>
        </w:rPr>
        <w:t>改</w:t>
      </w:r>
      <w:r>
        <w:rPr>
          <w:spacing w:val="-60"/>
        </w:rPr>
        <w:t>革</w:t>
      </w:r>
      <w:r>
        <w:rPr>
          <w:spacing w:val="-58"/>
        </w:rPr>
        <w:t>委</w:t>
      </w:r>
      <w:r>
        <w:rPr>
          <w:spacing w:val="-60"/>
        </w:rPr>
        <w:t>员</w:t>
      </w:r>
      <w:r>
        <w:rPr/>
        <w:t>会</w:t>
        <w:tab/>
      </w:r>
      <w:r>
        <w:rPr>
          <w:spacing w:val="-58"/>
          <w:w w:val="95"/>
        </w:rPr>
        <w:t>河</w:t>
      </w:r>
      <w:r>
        <w:rPr>
          <w:spacing w:val="-60"/>
          <w:w w:val="95"/>
        </w:rPr>
        <w:t>南</w:t>
      </w:r>
      <w:r>
        <w:rPr>
          <w:spacing w:val="-58"/>
          <w:w w:val="95"/>
        </w:rPr>
        <w:t>省</w:t>
      </w:r>
      <w:r>
        <w:rPr>
          <w:spacing w:val="-60"/>
          <w:w w:val="95"/>
        </w:rPr>
        <w:t>工</w:t>
      </w:r>
      <w:r>
        <w:rPr>
          <w:spacing w:val="-58"/>
          <w:w w:val="95"/>
        </w:rPr>
        <w:t>业</w:t>
      </w:r>
      <w:r>
        <w:rPr>
          <w:spacing w:val="-60"/>
          <w:w w:val="95"/>
        </w:rPr>
        <w:t>和</w:t>
      </w:r>
      <w:r>
        <w:rPr>
          <w:spacing w:val="-58"/>
          <w:w w:val="95"/>
        </w:rPr>
        <w:t>信</w:t>
      </w:r>
      <w:r>
        <w:rPr>
          <w:spacing w:val="-60"/>
          <w:w w:val="95"/>
        </w:rPr>
        <w:t>息</w:t>
      </w:r>
      <w:r>
        <w:rPr>
          <w:spacing w:val="-58"/>
          <w:w w:val="95"/>
        </w:rPr>
        <w:t>化</w:t>
      </w:r>
      <w:r>
        <w:rPr>
          <w:w w:val="95"/>
        </w:rPr>
        <w:t>厅</w:t>
      </w:r>
      <w:r>
        <w:rPr>
          <w:spacing w:val="-42"/>
          <w:w w:val="95"/>
        </w:rPr>
        <w:t> </w:t>
      </w:r>
      <w:r>
        <w:rPr>
          <w:spacing w:val="-62"/>
          <w:w w:val="95"/>
        </w:rPr>
        <w:t>河</w:t>
      </w:r>
      <w:r>
        <w:rPr>
          <w:spacing w:val="-60"/>
          <w:w w:val="95"/>
        </w:rPr>
        <w:t>南</w:t>
      </w:r>
      <w:r>
        <w:rPr>
          <w:spacing w:val="-62"/>
          <w:w w:val="95"/>
        </w:rPr>
        <w:t>省</w:t>
      </w:r>
      <w:r>
        <w:rPr>
          <w:spacing w:val="-60"/>
          <w:w w:val="95"/>
        </w:rPr>
        <w:t>人</w:t>
      </w:r>
      <w:r>
        <w:rPr>
          <w:spacing w:val="-62"/>
          <w:w w:val="95"/>
        </w:rPr>
        <w:t>力</w:t>
      </w:r>
      <w:r>
        <w:rPr>
          <w:spacing w:val="-60"/>
          <w:w w:val="95"/>
        </w:rPr>
        <w:t>资</w:t>
      </w:r>
      <w:r>
        <w:rPr>
          <w:spacing w:val="-62"/>
          <w:w w:val="95"/>
        </w:rPr>
        <w:t>源</w:t>
      </w:r>
      <w:r>
        <w:rPr>
          <w:spacing w:val="-60"/>
          <w:w w:val="95"/>
        </w:rPr>
        <w:t>和</w:t>
      </w:r>
      <w:r>
        <w:rPr>
          <w:spacing w:val="-62"/>
          <w:w w:val="95"/>
        </w:rPr>
        <w:t>社</w:t>
      </w:r>
      <w:r>
        <w:rPr>
          <w:spacing w:val="-60"/>
          <w:w w:val="95"/>
        </w:rPr>
        <w:t>会</w:t>
      </w:r>
      <w:r>
        <w:rPr>
          <w:spacing w:val="-62"/>
          <w:w w:val="95"/>
        </w:rPr>
        <w:t>保</w:t>
      </w:r>
      <w:r>
        <w:rPr>
          <w:spacing w:val="-60"/>
          <w:w w:val="95"/>
        </w:rPr>
        <w:t>障</w:t>
      </w:r>
      <w:r>
        <w:rPr>
          <w:w w:val="95"/>
        </w:rPr>
        <w:t>厅</w:t>
      </w:r>
    </w:p>
    <w:p>
      <w:pPr>
        <w:pStyle w:val="BodyText"/>
        <w:ind w:left="0"/>
      </w:pPr>
    </w:p>
    <w:p>
      <w:pPr>
        <w:pStyle w:val="BodyText"/>
        <w:ind w:left="0"/>
      </w:pPr>
    </w:p>
    <w:p>
      <w:pPr>
        <w:pStyle w:val="BodyText"/>
        <w:ind w:left="0"/>
      </w:pPr>
    </w:p>
    <w:p>
      <w:pPr>
        <w:pStyle w:val="BodyText"/>
        <w:ind w:left="0"/>
      </w:pPr>
    </w:p>
    <w:p>
      <w:pPr>
        <w:pStyle w:val="BodyText"/>
        <w:spacing w:before="2"/>
        <w:ind w:left="0"/>
        <w:rPr>
          <w:sz w:val="23"/>
        </w:rPr>
      </w:pPr>
    </w:p>
    <w:p>
      <w:pPr>
        <w:pStyle w:val="BodyText"/>
        <w:tabs>
          <w:tab w:pos="2716" w:val="left" w:leader="none"/>
          <w:tab w:pos="6122" w:val="left" w:leader="none"/>
        </w:tabs>
        <w:spacing w:before="1"/>
        <w:ind w:left="0" w:right="114"/>
        <w:jc w:val="center"/>
      </w:pPr>
      <w:r>
        <w:rPr>
          <w:spacing w:val="-58"/>
        </w:rPr>
        <w:t>河</w:t>
      </w:r>
      <w:r>
        <w:rPr>
          <w:spacing w:val="-60"/>
        </w:rPr>
        <w:t>南</w:t>
      </w:r>
      <w:r>
        <w:rPr>
          <w:spacing w:val="-58"/>
        </w:rPr>
        <w:t>省</w:t>
      </w:r>
      <w:r>
        <w:rPr>
          <w:spacing w:val="-60"/>
        </w:rPr>
        <w:t>农</w:t>
      </w:r>
      <w:r>
        <w:rPr>
          <w:spacing w:val="-58"/>
        </w:rPr>
        <w:t>业</w:t>
      </w:r>
      <w:r>
        <w:rPr>
          <w:spacing w:val="-60"/>
        </w:rPr>
        <w:t>农</w:t>
      </w:r>
      <w:r>
        <w:rPr>
          <w:spacing w:val="-58"/>
        </w:rPr>
        <w:t>村</w:t>
      </w:r>
      <w:r>
        <w:rPr/>
        <w:t>厅</w:t>
        <w:tab/>
      </w:r>
      <w:r>
        <w:rPr>
          <w:spacing w:val="-39"/>
        </w:rPr>
        <w:t>河南省</w:t>
      </w:r>
      <w:r>
        <w:rPr>
          <w:spacing w:val="-41"/>
        </w:rPr>
        <w:t>市</w:t>
      </w:r>
      <w:r>
        <w:rPr>
          <w:spacing w:val="-39"/>
        </w:rPr>
        <w:t>场监督管理</w:t>
      </w:r>
      <w:r>
        <w:rPr/>
        <w:t>局</w:t>
        <w:tab/>
      </w:r>
      <w:r>
        <w:rPr>
          <w:spacing w:val="-39"/>
        </w:rPr>
        <w:t>河南省</w:t>
      </w:r>
      <w:r>
        <w:rPr>
          <w:spacing w:val="-41"/>
        </w:rPr>
        <w:t>乡</w:t>
      </w:r>
      <w:r>
        <w:rPr>
          <w:spacing w:val="-39"/>
        </w:rPr>
        <w:t>村振兴</w:t>
      </w:r>
      <w:r>
        <w:rPr/>
        <w:t>局</w:t>
      </w:r>
    </w:p>
    <w:p>
      <w:pPr>
        <w:pStyle w:val="BodyText"/>
        <w:ind w:left="0"/>
      </w:pPr>
    </w:p>
    <w:p>
      <w:pPr>
        <w:pStyle w:val="BodyText"/>
        <w:ind w:left="0"/>
      </w:pPr>
    </w:p>
    <w:p>
      <w:pPr>
        <w:pStyle w:val="BodyText"/>
        <w:ind w:left="0"/>
      </w:pPr>
    </w:p>
    <w:p>
      <w:pPr>
        <w:pStyle w:val="BodyText"/>
        <w:ind w:left="0"/>
      </w:pPr>
    </w:p>
    <w:p>
      <w:pPr>
        <w:pStyle w:val="BodyText"/>
        <w:spacing w:before="2"/>
        <w:ind w:left="0"/>
        <w:rPr>
          <w:sz w:val="23"/>
        </w:rPr>
      </w:pPr>
    </w:p>
    <w:p>
      <w:pPr>
        <w:pStyle w:val="BodyText"/>
        <w:tabs>
          <w:tab w:pos="5343" w:val="left" w:leader="none"/>
        </w:tabs>
        <w:spacing w:line="343" w:lineRule="auto"/>
        <w:ind w:left="5739" w:right="1178" w:hanging="4721"/>
      </w:pPr>
      <w:r>
        <w:rPr/>
        <w:t>河 南 省 科</w:t>
      </w:r>
      <w:r>
        <w:rPr>
          <w:spacing w:val="2"/>
        </w:rPr>
        <w:t> </w:t>
      </w:r>
      <w:r>
        <w:rPr/>
        <w:t>学 院</w:t>
        <w:tab/>
        <w:t>共青团河南省委员</w:t>
      </w:r>
      <w:r>
        <w:rPr>
          <w:spacing w:val="-15"/>
        </w:rPr>
        <w:t>会</w:t>
      </w:r>
      <w:r>
        <w:rPr/>
        <w:t>2022</w:t>
      </w:r>
      <w:r>
        <w:rPr>
          <w:spacing w:val="-80"/>
        </w:rPr>
        <w:t> </w:t>
      </w:r>
      <w:r>
        <w:rPr/>
        <w:t>年</w:t>
      </w:r>
      <w:r>
        <w:rPr>
          <w:spacing w:val="-81"/>
        </w:rPr>
        <w:t> </w:t>
      </w:r>
      <w:r>
        <w:rPr/>
        <w:t>5</w:t>
      </w:r>
      <w:r>
        <w:rPr>
          <w:spacing w:val="-81"/>
        </w:rPr>
        <w:t> </w:t>
      </w:r>
      <w:r>
        <w:rPr/>
        <w:t>月</w:t>
      </w:r>
      <w:r>
        <w:rPr>
          <w:spacing w:val="-81"/>
        </w:rPr>
        <w:t> </w:t>
      </w:r>
      <w:r>
        <w:rPr/>
        <w:t>17</w:t>
      </w:r>
      <w:r>
        <w:rPr>
          <w:spacing w:val="-80"/>
        </w:rPr>
        <w:t> </w:t>
      </w:r>
      <w:r>
        <w:rPr/>
        <w:t>日</w:t>
      </w:r>
    </w:p>
    <w:p>
      <w:pPr>
        <w:spacing w:after="0" w:line="343" w:lineRule="auto"/>
        <w:sectPr>
          <w:footerReference w:type="even" r:id="rId8"/>
          <w:pgSz w:w="11910" w:h="16840"/>
          <w:pgMar w:footer="1789" w:header="0" w:top="1580" w:bottom="1980" w:left="1420" w:right="1080"/>
          <w:pgNumType w:start="10"/>
        </w:sectPr>
      </w:pPr>
    </w:p>
    <w:p>
      <w:pPr>
        <w:pStyle w:val="BodyText"/>
        <w:spacing w:before="11"/>
        <w:ind w:left="0"/>
        <w:rPr>
          <w:sz w:val="23"/>
        </w:rPr>
      </w:pPr>
    </w:p>
    <w:p>
      <w:pPr>
        <w:pStyle w:val="BodyText"/>
        <w:spacing w:before="55"/>
        <w:ind w:left="224"/>
        <w:rPr>
          <w:rFonts w:ascii="黑体" w:eastAsia="黑体" w:hint="eastAsia"/>
        </w:rPr>
      </w:pPr>
      <w:r>
        <w:rPr>
          <w:rFonts w:ascii="黑体" w:eastAsia="黑体" w:hint="eastAsia"/>
        </w:rPr>
        <w:t>附件 1</w:t>
      </w:r>
    </w:p>
    <w:p>
      <w:pPr>
        <w:pStyle w:val="BodyText"/>
        <w:ind w:left="0"/>
        <w:rPr>
          <w:rFonts w:ascii="黑体"/>
        </w:rPr>
      </w:pPr>
    </w:p>
    <w:p>
      <w:pPr>
        <w:pStyle w:val="BodyText"/>
        <w:spacing w:before="5"/>
        <w:ind w:left="0"/>
        <w:rPr>
          <w:rFonts w:ascii="黑体"/>
          <w:sz w:val="28"/>
        </w:rPr>
      </w:pPr>
    </w:p>
    <w:p>
      <w:pPr>
        <w:spacing w:line="321" w:lineRule="auto" w:before="0"/>
        <w:ind w:left="2259" w:right="671" w:hanging="1961"/>
        <w:jc w:val="left"/>
        <w:rPr>
          <w:sz w:val="36"/>
        </w:rPr>
      </w:pPr>
      <w:r>
        <w:rPr>
          <w:sz w:val="36"/>
        </w:rPr>
        <w:t>2022 年河南省“互联网+”大学生创新创业大赛暨第八届中国国际“互联网+” 大学生创新创业大赛河南赛区选拔赛各高校联系人信息表</w:t>
      </w:r>
    </w:p>
    <w:p>
      <w:pPr>
        <w:spacing w:before="72"/>
        <w:ind w:left="224" w:right="0" w:firstLine="0"/>
        <w:jc w:val="left"/>
        <w:rPr>
          <w:sz w:val="30"/>
        </w:rPr>
      </w:pPr>
      <w:r>
        <w:rPr>
          <w:sz w:val="30"/>
        </w:rPr>
        <w:t>学校：(盖章)</w:t>
      </w:r>
    </w:p>
    <w:p>
      <w:pPr>
        <w:pStyle w:val="BodyText"/>
        <w:spacing w:before="2"/>
        <w:ind w:left="0"/>
        <w:rPr>
          <w:sz w:val="9"/>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0"/>
        <w:gridCol w:w="1749"/>
        <w:gridCol w:w="2518"/>
        <w:gridCol w:w="2145"/>
        <w:gridCol w:w="2325"/>
        <w:gridCol w:w="2561"/>
      </w:tblGrid>
      <w:tr>
        <w:trPr>
          <w:trHeight w:val="784" w:hRule="atLeast"/>
        </w:trPr>
        <w:tc>
          <w:tcPr>
            <w:tcW w:w="2010" w:type="dxa"/>
          </w:tcPr>
          <w:p>
            <w:pPr>
              <w:pStyle w:val="TableParagraph"/>
              <w:rPr>
                <w:rFonts w:ascii="Times New Roman"/>
                <w:sz w:val="26"/>
              </w:rPr>
            </w:pPr>
          </w:p>
        </w:tc>
        <w:tc>
          <w:tcPr>
            <w:tcW w:w="1749" w:type="dxa"/>
          </w:tcPr>
          <w:p>
            <w:pPr>
              <w:pStyle w:val="TableParagraph"/>
              <w:spacing w:before="8"/>
              <w:rPr>
                <w:sz w:val="18"/>
              </w:rPr>
            </w:pPr>
          </w:p>
          <w:p>
            <w:pPr>
              <w:pStyle w:val="TableParagraph"/>
              <w:tabs>
                <w:tab w:pos="999" w:val="left" w:leader="none"/>
              </w:tabs>
              <w:ind w:left="502"/>
              <w:rPr>
                <w:rFonts w:ascii="黑体" w:eastAsia="黑体" w:hint="eastAsia"/>
                <w:sz w:val="24"/>
              </w:rPr>
            </w:pPr>
            <w:r>
              <w:rPr>
                <w:rFonts w:ascii="黑体" w:eastAsia="黑体" w:hint="eastAsia"/>
                <w:sz w:val="24"/>
              </w:rPr>
              <w:t>姓</w:t>
              <w:tab/>
              <w:t>名</w:t>
            </w:r>
          </w:p>
        </w:tc>
        <w:tc>
          <w:tcPr>
            <w:tcW w:w="2518" w:type="dxa"/>
          </w:tcPr>
          <w:p>
            <w:pPr>
              <w:pStyle w:val="TableParagraph"/>
              <w:spacing w:before="8"/>
              <w:rPr>
                <w:sz w:val="18"/>
              </w:rPr>
            </w:pPr>
          </w:p>
          <w:p>
            <w:pPr>
              <w:pStyle w:val="TableParagraph"/>
              <w:ind w:left="637"/>
              <w:rPr>
                <w:rFonts w:ascii="黑体" w:eastAsia="黑体" w:hint="eastAsia"/>
                <w:sz w:val="24"/>
              </w:rPr>
            </w:pPr>
            <w:r>
              <w:rPr>
                <w:rFonts w:ascii="黑体" w:eastAsia="黑体" w:hint="eastAsia"/>
                <w:sz w:val="24"/>
              </w:rPr>
              <w:t>部门及职务</w:t>
            </w:r>
          </w:p>
        </w:tc>
        <w:tc>
          <w:tcPr>
            <w:tcW w:w="2145" w:type="dxa"/>
          </w:tcPr>
          <w:p>
            <w:pPr>
              <w:pStyle w:val="TableParagraph"/>
              <w:spacing w:before="8"/>
              <w:rPr>
                <w:sz w:val="18"/>
              </w:rPr>
            </w:pPr>
          </w:p>
          <w:p>
            <w:pPr>
              <w:pStyle w:val="TableParagraph"/>
              <w:ind w:left="574"/>
              <w:rPr>
                <w:rFonts w:ascii="黑体" w:eastAsia="黑体" w:hint="eastAsia"/>
                <w:sz w:val="24"/>
              </w:rPr>
            </w:pPr>
            <w:r>
              <w:rPr>
                <w:rFonts w:ascii="黑体" w:eastAsia="黑体" w:hint="eastAsia"/>
                <w:sz w:val="24"/>
              </w:rPr>
              <w:t>手机号码</w:t>
            </w:r>
          </w:p>
        </w:tc>
        <w:tc>
          <w:tcPr>
            <w:tcW w:w="2325" w:type="dxa"/>
          </w:tcPr>
          <w:p>
            <w:pPr>
              <w:pStyle w:val="TableParagraph"/>
              <w:spacing w:before="8"/>
              <w:rPr>
                <w:sz w:val="18"/>
              </w:rPr>
            </w:pPr>
          </w:p>
          <w:p>
            <w:pPr>
              <w:pStyle w:val="TableParagraph"/>
              <w:ind w:left="666"/>
              <w:rPr>
                <w:rFonts w:ascii="黑体" w:eastAsia="黑体" w:hint="eastAsia"/>
                <w:sz w:val="24"/>
              </w:rPr>
            </w:pPr>
            <w:r>
              <w:rPr>
                <w:rFonts w:ascii="黑体" w:eastAsia="黑体" w:hint="eastAsia"/>
                <w:sz w:val="24"/>
              </w:rPr>
              <w:t>电子邮箱</w:t>
            </w:r>
          </w:p>
        </w:tc>
        <w:tc>
          <w:tcPr>
            <w:tcW w:w="2561" w:type="dxa"/>
          </w:tcPr>
          <w:p>
            <w:pPr>
              <w:pStyle w:val="TableParagraph"/>
              <w:spacing w:before="8"/>
              <w:rPr>
                <w:sz w:val="18"/>
              </w:rPr>
            </w:pPr>
          </w:p>
          <w:p>
            <w:pPr>
              <w:pStyle w:val="TableParagraph"/>
              <w:ind w:left="895" w:right="895"/>
              <w:jc w:val="center"/>
              <w:rPr>
                <w:rFonts w:ascii="黑体" w:eastAsia="黑体" w:hint="eastAsia"/>
                <w:sz w:val="24"/>
              </w:rPr>
            </w:pPr>
            <w:r>
              <w:rPr>
                <w:rFonts w:ascii="黑体" w:eastAsia="黑体" w:hint="eastAsia"/>
                <w:sz w:val="24"/>
              </w:rPr>
              <w:t>微信号</w:t>
            </w:r>
          </w:p>
        </w:tc>
      </w:tr>
      <w:tr>
        <w:trPr>
          <w:trHeight w:val="795" w:hRule="atLeast"/>
        </w:trPr>
        <w:tc>
          <w:tcPr>
            <w:tcW w:w="2010" w:type="dxa"/>
          </w:tcPr>
          <w:p>
            <w:pPr>
              <w:pStyle w:val="TableParagraph"/>
              <w:rPr>
                <w:sz w:val="19"/>
              </w:rPr>
            </w:pPr>
          </w:p>
          <w:p>
            <w:pPr>
              <w:pStyle w:val="TableParagraph"/>
              <w:ind w:left="140" w:right="137"/>
              <w:jc w:val="center"/>
              <w:rPr>
                <w:sz w:val="24"/>
              </w:rPr>
            </w:pPr>
            <w:r>
              <w:rPr>
                <w:sz w:val="24"/>
              </w:rPr>
              <w:t>主管校领导</w:t>
            </w:r>
          </w:p>
        </w:tc>
        <w:tc>
          <w:tcPr>
            <w:tcW w:w="1749" w:type="dxa"/>
          </w:tcPr>
          <w:p>
            <w:pPr>
              <w:pStyle w:val="TableParagraph"/>
              <w:rPr>
                <w:rFonts w:ascii="Times New Roman"/>
                <w:sz w:val="26"/>
              </w:rPr>
            </w:pPr>
          </w:p>
        </w:tc>
        <w:tc>
          <w:tcPr>
            <w:tcW w:w="2518" w:type="dxa"/>
          </w:tcPr>
          <w:p>
            <w:pPr>
              <w:pStyle w:val="TableParagraph"/>
              <w:rPr>
                <w:rFonts w:ascii="Times New Roman"/>
                <w:sz w:val="26"/>
              </w:rPr>
            </w:pPr>
          </w:p>
        </w:tc>
        <w:tc>
          <w:tcPr>
            <w:tcW w:w="2145" w:type="dxa"/>
          </w:tcPr>
          <w:p>
            <w:pPr>
              <w:pStyle w:val="TableParagraph"/>
              <w:rPr>
                <w:rFonts w:ascii="Times New Roman"/>
                <w:sz w:val="26"/>
              </w:rPr>
            </w:pPr>
          </w:p>
        </w:tc>
        <w:tc>
          <w:tcPr>
            <w:tcW w:w="2325" w:type="dxa"/>
          </w:tcPr>
          <w:p>
            <w:pPr>
              <w:pStyle w:val="TableParagraph"/>
              <w:rPr>
                <w:rFonts w:ascii="Times New Roman"/>
                <w:sz w:val="26"/>
              </w:rPr>
            </w:pPr>
          </w:p>
        </w:tc>
        <w:tc>
          <w:tcPr>
            <w:tcW w:w="2561" w:type="dxa"/>
          </w:tcPr>
          <w:p>
            <w:pPr>
              <w:pStyle w:val="TableParagraph"/>
              <w:rPr>
                <w:rFonts w:ascii="Times New Roman"/>
                <w:sz w:val="26"/>
              </w:rPr>
            </w:pPr>
          </w:p>
        </w:tc>
      </w:tr>
      <w:tr>
        <w:trPr>
          <w:trHeight w:val="976" w:hRule="atLeast"/>
        </w:trPr>
        <w:tc>
          <w:tcPr>
            <w:tcW w:w="2010" w:type="dxa"/>
          </w:tcPr>
          <w:p>
            <w:pPr>
              <w:pStyle w:val="TableParagraph"/>
              <w:spacing w:before="1"/>
              <w:rPr>
                <w:sz w:val="26"/>
              </w:rPr>
            </w:pPr>
          </w:p>
          <w:p>
            <w:pPr>
              <w:pStyle w:val="TableParagraph"/>
              <w:ind w:left="142" w:right="137"/>
              <w:jc w:val="center"/>
              <w:rPr>
                <w:sz w:val="24"/>
              </w:rPr>
            </w:pPr>
            <w:r>
              <w:rPr>
                <w:sz w:val="24"/>
              </w:rPr>
              <w:t>职能部门负责人</w:t>
            </w:r>
          </w:p>
        </w:tc>
        <w:tc>
          <w:tcPr>
            <w:tcW w:w="1749" w:type="dxa"/>
          </w:tcPr>
          <w:p>
            <w:pPr>
              <w:pStyle w:val="TableParagraph"/>
              <w:rPr>
                <w:rFonts w:ascii="Times New Roman"/>
                <w:sz w:val="26"/>
              </w:rPr>
            </w:pPr>
          </w:p>
        </w:tc>
        <w:tc>
          <w:tcPr>
            <w:tcW w:w="2518" w:type="dxa"/>
          </w:tcPr>
          <w:p>
            <w:pPr>
              <w:pStyle w:val="TableParagraph"/>
              <w:rPr>
                <w:rFonts w:ascii="Times New Roman"/>
                <w:sz w:val="26"/>
              </w:rPr>
            </w:pPr>
          </w:p>
        </w:tc>
        <w:tc>
          <w:tcPr>
            <w:tcW w:w="2145" w:type="dxa"/>
          </w:tcPr>
          <w:p>
            <w:pPr>
              <w:pStyle w:val="TableParagraph"/>
              <w:rPr>
                <w:rFonts w:ascii="Times New Roman"/>
                <w:sz w:val="26"/>
              </w:rPr>
            </w:pPr>
          </w:p>
        </w:tc>
        <w:tc>
          <w:tcPr>
            <w:tcW w:w="2325" w:type="dxa"/>
          </w:tcPr>
          <w:p>
            <w:pPr>
              <w:pStyle w:val="TableParagraph"/>
              <w:rPr>
                <w:rFonts w:ascii="Times New Roman"/>
                <w:sz w:val="26"/>
              </w:rPr>
            </w:pPr>
          </w:p>
        </w:tc>
        <w:tc>
          <w:tcPr>
            <w:tcW w:w="2561" w:type="dxa"/>
          </w:tcPr>
          <w:p>
            <w:pPr>
              <w:pStyle w:val="TableParagraph"/>
              <w:rPr>
                <w:rFonts w:ascii="Times New Roman"/>
                <w:sz w:val="26"/>
              </w:rPr>
            </w:pPr>
          </w:p>
        </w:tc>
      </w:tr>
      <w:tr>
        <w:trPr>
          <w:trHeight w:val="783" w:hRule="atLeast"/>
        </w:trPr>
        <w:tc>
          <w:tcPr>
            <w:tcW w:w="2010" w:type="dxa"/>
          </w:tcPr>
          <w:p>
            <w:pPr>
              <w:pStyle w:val="TableParagraph"/>
              <w:spacing w:line="242" w:lineRule="auto" w:before="83"/>
              <w:ind w:left="633" w:right="251" w:hanging="372"/>
              <w:rPr>
                <w:sz w:val="24"/>
              </w:rPr>
            </w:pPr>
            <w:r>
              <w:rPr>
                <w:sz w:val="24"/>
              </w:rPr>
              <w:t>大赛报名系统管理员</w:t>
            </w:r>
          </w:p>
        </w:tc>
        <w:tc>
          <w:tcPr>
            <w:tcW w:w="1749" w:type="dxa"/>
          </w:tcPr>
          <w:p>
            <w:pPr>
              <w:pStyle w:val="TableParagraph"/>
              <w:rPr>
                <w:rFonts w:ascii="Times New Roman"/>
                <w:sz w:val="26"/>
              </w:rPr>
            </w:pPr>
          </w:p>
        </w:tc>
        <w:tc>
          <w:tcPr>
            <w:tcW w:w="2518" w:type="dxa"/>
          </w:tcPr>
          <w:p>
            <w:pPr>
              <w:pStyle w:val="TableParagraph"/>
              <w:rPr>
                <w:rFonts w:ascii="Times New Roman"/>
                <w:sz w:val="26"/>
              </w:rPr>
            </w:pPr>
          </w:p>
        </w:tc>
        <w:tc>
          <w:tcPr>
            <w:tcW w:w="2145" w:type="dxa"/>
          </w:tcPr>
          <w:p>
            <w:pPr>
              <w:pStyle w:val="TableParagraph"/>
              <w:rPr>
                <w:rFonts w:ascii="Times New Roman"/>
                <w:sz w:val="26"/>
              </w:rPr>
            </w:pPr>
          </w:p>
        </w:tc>
        <w:tc>
          <w:tcPr>
            <w:tcW w:w="2325" w:type="dxa"/>
          </w:tcPr>
          <w:p>
            <w:pPr>
              <w:pStyle w:val="TableParagraph"/>
              <w:rPr>
                <w:rFonts w:ascii="Times New Roman"/>
                <w:sz w:val="26"/>
              </w:rPr>
            </w:pPr>
          </w:p>
        </w:tc>
        <w:tc>
          <w:tcPr>
            <w:tcW w:w="2561" w:type="dxa"/>
          </w:tcPr>
          <w:p>
            <w:pPr>
              <w:pStyle w:val="TableParagraph"/>
              <w:rPr>
                <w:rFonts w:ascii="Times New Roman"/>
                <w:sz w:val="26"/>
              </w:rPr>
            </w:pPr>
          </w:p>
        </w:tc>
      </w:tr>
      <w:tr>
        <w:trPr>
          <w:trHeight w:val="783" w:hRule="atLeast"/>
        </w:trPr>
        <w:tc>
          <w:tcPr>
            <w:tcW w:w="2010" w:type="dxa"/>
          </w:tcPr>
          <w:p>
            <w:pPr>
              <w:pStyle w:val="TableParagraph"/>
              <w:spacing w:before="8"/>
              <w:rPr>
                <w:sz w:val="18"/>
              </w:rPr>
            </w:pPr>
          </w:p>
          <w:p>
            <w:pPr>
              <w:pStyle w:val="TableParagraph"/>
              <w:ind w:left="140" w:right="137"/>
              <w:jc w:val="center"/>
              <w:rPr>
                <w:sz w:val="24"/>
              </w:rPr>
            </w:pPr>
            <w:r>
              <w:rPr>
                <w:sz w:val="24"/>
              </w:rPr>
              <w:t>工作人员</w:t>
            </w:r>
          </w:p>
        </w:tc>
        <w:tc>
          <w:tcPr>
            <w:tcW w:w="1749" w:type="dxa"/>
          </w:tcPr>
          <w:p>
            <w:pPr>
              <w:pStyle w:val="TableParagraph"/>
              <w:rPr>
                <w:rFonts w:ascii="Times New Roman"/>
                <w:sz w:val="26"/>
              </w:rPr>
            </w:pPr>
          </w:p>
        </w:tc>
        <w:tc>
          <w:tcPr>
            <w:tcW w:w="2518" w:type="dxa"/>
          </w:tcPr>
          <w:p>
            <w:pPr>
              <w:pStyle w:val="TableParagraph"/>
              <w:rPr>
                <w:rFonts w:ascii="Times New Roman"/>
                <w:sz w:val="26"/>
              </w:rPr>
            </w:pPr>
          </w:p>
        </w:tc>
        <w:tc>
          <w:tcPr>
            <w:tcW w:w="2145" w:type="dxa"/>
          </w:tcPr>
          <w:p>
            <w:pPr>
              <w:pStyle w:val="TableParagraph"/>
              <w:rPr>
                <w:rFonts w:ascii="Times New Roman"/>
                <w:sz w:val="26"/>
              </w:rPr>
            </w:pPr>
          </w:p>
        </w:tc>
        <w:tc>
          <w:tcPr>
            <w:tcW w:w="2325" w:type="dxa"/>
          </w:tcPr>
          <w:p>
            <w:pPr>
              <w:pStyle w:val="TableParagraph"/>
              <w:rPr>
                <w:rFonts w:ascii="Times New Roman"/>
                <w:sz w:val="26"/>
              </w:rPr>
            </w:pPr>
          </w:p>
        </w:tc>
        <w:tc>
          <w:tcPr>
            <w:tcW w:w="2561" w:type="dxa"/>
          </w:tcPr>
          <w:p>
            <w:pPr>
              <w:pStyle w:val="TableParagraph"/>
              <w:rPr>
                <w:rFonts w:ascii="Times New Roman"/>
                <w:sz w:val="26"/>
              </w:rPr>
            </w:pPr>
          </w:p>
        </w:tc>
      </w:tr>
    </w:tbl>
    <w:p>
      <w:pPr>
        <w:pStyle w:val="BodyText"/>
        <w:spacing w:before="6"/>
        <w:ind w:left="0"/>
        <w:rPr>
          <w:sz w:val="24"/>
        </w:rPr>
      </w:pPr>
    </w:p>
    <w:p>
      <w:pPr>
        <w:spacing w:line="242" w:lineRule="auto" w:before="0"/>
        <w:ind w:left="711" w:right="601" w:hanging="488"/>
        <w:jc w:val="left"/>
        <w:rPr>
          <w:sz w:val="24"/>
        </w:rPr>
      </w:pPr>
      <w:r>
        <w:rPr>
          <w:sz w:val="24"/>
        </w:rPr>
        <w:t>注：大赛报名系统管理员指各高校在“全国大学生创业服务网”（ </w:t>
      </w:r>
      <w:hyperlink r:id="rId10">
        <w:r>
          <w:rPr>
            <w:sz w:val="24"/>
          </w:rPr>
          <w:t>http://cy.ncss.org.cn</w:t>
        </w:r>
      </w:hyperlink>
      <w:r>
        <w:rPr>
          <w:sz w:val="24"/>
        </w:rPr>
        <w:t>）登录、查看、管理、审核本校参赛项目的工作人。此表请于 5 月 26 日前发送至邮箱：</w:t>
      </w:r>
      <w:hyperlink r:id="rId7">
        <w:r>
          <w:rPr>
            <w:sz w:val="24"/>
          </w:rPr>
          <w:t>wanglingxiu@jyt.henan.gov.cn</w:t>
        </w:r>
      </w:hyperlink>
      <w:r>
        <w:rPr>
          <w:sz w:val="24"/>
        </w:rPr>
        <w:t>。</w:t>
      </w:r>
    </w:p>
    <w:p>
      <w:pPr>
        <w:pStyle w:val="BodyText"/>
        <w:spacing w:before="7"/>
        <w:ind w:left="0"/>
        <w:rPr>
          <w:sz w:val="18"/>
        </w:rPr>
      </w:pPr>
    </w:p>
    <w:p>
      <w:pPr>
        <w:spacing w:before="58"/>
        <w:ind w:left="0" w:right="385" w:firstLine="0"/>
        <w:jc w:val="right"/>
        <w:rPr>
          <w:sz w:val="30"/>
        </w:rPr>
      </w:pPr>
      <w:r>
        <w:rPr>
          <w:sz w:val="30"/>
        </w:rPr>
        <w:t>— 11 —</w:t>
      </w:r>
    </w:p>
    <w:p>
      <w:pPr>
        <w:spacing w:after="0"/>
        <w:jc w:val="right"/>
        <w:rPr>
          <w:sz w:val="30"/>
        </w:rPr>
        <w:sectPr>
          <w:footerReference w:type="default" r:id="rId9"/>
          <w:pgSz w:w="16840" w:h="11910" w:orient="landscape"/>
          <w:pgMar w:footer="0" w:header="0" w:top="1100" w:bottom="280" w:left="1420" w:right="1880"/>
        </w:sectPr>
      </w:pPr>
    </w:p>
    <w:p>
      <w:pPr>
        <w:pStyle w:val="BodyText"/>
        <w:spacing w:before="135"/>
        <w:rPr>
          <w:rFonts w:ascii="黑体" w:eastAsia="黑体" w:hint="eastAsia"/>
        </w:rPr>
      </w:pPr>
      <w:r>
        <w:rPr>
          <w:rFonts w:ascii="黑体" w:eastAsia="黑体" w:hint="eastAsia"/>
        </w:rPr>
        <w:t>附件 2</w:t>
      </w:r>
    </w:p>
    <w:p>
      <w:pPr>
        <w:pStyle w:val="BodyText"/>
        <w:ind w:left="0"/>
        <w:rPr>
          <w:rFonts w:ascii="黑体"/>
        </w:rPr>
      </w:pPr>
    </w:p>
    <w:p>
      <w:pPr>
        <w:pStyle w:val="Heading1"/>
        <w:spacing w:line="285" w:lineRule="auto" w:before="281"/>
      </w:pPr>
      <w:r>
        <w:rPr/>
        <w:t>2022</w:t>
      </w:r>
      <w:r>
        <w:rPr>
          <w:spacing w:val="-17"/>
        </w:rPr>
        <w:t> 年河南省“互联网+”大学生创新创业大赛暨第八届中国国际“互联网+”大学生</w:t>
      </w:r>
    </w:p>
    <w:p>
      <w:pPr>
        <w:spacing w:line="285" w:lineRule="auto" w:before="0"/>
        <w:ind w:left="1757" w:right="1922" w:firstLine="0"/>
        <w:jc w:val="center"/>
        <w:rPr>
          <w:sz w:val="44"/>
        </w:rPr>
      </w:pPr>
      <w:r>
        <w:rPr>
          <w:sz w:val="44"/>
        </w:rPr>
        <w:t>创新创业大赛河南赛区选拔赛高教主赛道方案</w:t>
      </w:r>
    </w:p>
    <w:p>
      <w:pPr>
        <w:pStyle w:val="BodyText"/>
        <w:spacing w:before="4"/>
        <w:ind w:left="0"/>
        <w:rPr>
          <w:sz w:val="51"/>
        </w:rPr>
      </w:pPr>
    </w:p>
    <w:p>
      <w:pPr>
        <w:pStyle w:val="BodyText"/>
        <w:spacing w:line="343" w:lineRule="auto"/>
        <w:ind w:right="266" w:firstLine="640"/>
        <w:jc w:val="both"/>
      </w:pPr>
      <w:r>
        <w:rPr/>
        <w:t>2022</w:t>
      </w:r>
      <w:r>
        <w:rPr>
          <w:spacing w:val="-4"/>
        </w:rPr>
        <w:t> 年河南省“互联网+”大学生创新创业大赛设高教主赛道（含国际参赛项目</w:t>
      </w:r>
      <w:r>
        <w:rPr>
          <w:spacing w:val="-161"/>
        </w:rPr>
        <w:t>）</w:t>
      </w:r>
      <w:r>
        <w:rPr/>
        <w:t>。具体方案如下。</w:t>
      </w:r>
    </w:p>
    <w:p>
      <w:pPr>
        <w:pStyle w:val="BodyText"/>
        <w:spacing w:before="1"/>
        <w:ind w:left="751"/>
        <w:rPr>
          <w:rFonts w:ascii="黑体" w:eastAsia="黑体" w:hint="eastAsia"/>
        </w:rPr>
      </w:pPr>
      <w:r>
        <w:rPr>
          <w:rFonts w:ascii="黑体" w:eastAsia="黑体" w:hint="eastAsia"/>
        </w:rPr>
        <w:t>一、参赛项目类型</w:t>
      </w:r>
    </w:p>
    <w:p>
      <w:pPr>
        <w:pStyle w:val="BodyText"/>
        <w:spacing w:line="343" w:lineRule="auto" w:before="178"/>
        <w:ind w:right="105" w:firstLine="640"/>
        <w:jc w:val="both"/>
      </w:pPr>
      <w:r>
        <w:rPr/>
        <w:t>（一</w:t>
      </w:r>
      <w:r>
        <w:rPr>
          <w:spacing w:val="-19"/>
        </w:rPr>
        <w:t>）</w:t>
      </w:r>
      <w:r>
        <w:rPr>
          <w:spacing w:val="-9"/>
        </w:rPr>
        <w:t>新工科类项目：大数据、云计算、人工智能、区块链、</w:t>
      </w:r>
      <w:r>
        <w:rPr>
          <w:spacing w:val="-12"/>
        </w:rPr>
        <w:t>虚拟现实、智能制造、网络空间安全、机器人工程、工业自动化、新材料等领域，符合新工科建设理念和要求的项目；</w:t>
      </w:r>
    </w:p>
    <w:p>
      <w:pPr>
        <w:pStyle w:val="BodyText"/>
        <w:spacing w:line="343" w:lineRule="auto"/>
        <w:ind w:right="266" w:firstLine="640"/>
        <w:jc w:val="both"/>
      </w:pPr>
      <w:r>
        <w:rPr/>
        <w:t>（二）新医科类项目：现代医疗技术、智能医疗设备、新药研发、健康康养、食药保健、智能医学、生物技术、生物材料等领域，符合新医科建设理念和要求的项目；</w:t>
      </w:r>
    </w:p>
    <w:p>
      <w:pPr>
        <w:pStyle w:val="BodyText"/>
        <w:spacing w:line="343" w:lineRule="auto" w:before="3"/>
        <w:ind w:right="108" w:firstLine="640"/>
      </w:pPr>
      <w:r>
        <w:rPr/>
        <w:t>（三</w:t>
      </w:r>
      <w:r>
        <w:rPr>
          <w:spacing w:val="-27"/>
        </w:rPr>
        <w:t>）</w:t>
      </w:r>
      <w:r>
        <w:rPr>
          <w:spacing w:val="-9"/>
        </w:rPr>
        <w:t>新农科类项目：现代种业、智慧农业、智能农机装备、</w:t>
      </w:r>
      <w:r>
        <w:rPr>
          <w:spacing w:val="-1"/>
        </w:rPr>
        <w:t>农业大数据、食品营养、休闲农业、森林康养、生态修复、农业碳汇等领域，符合新农科建设理念和要求的项目；</w:t>
      </w:r>
    </w:p>
    <w:p>
      <w:pPr>
        <w:pStyle w:val="BodyText"/>
        <w:spacing w:line="343" w:lineRule="auto" w:before="3"/>
        <w:ind w:right="266" w:firstLine="640"/>
      </w:pPr>
      <w:r>
        <w:rPr/>
        <w:t>（四）新文科类项目：文化教育、数字经济、金融科技、财经、法务、融媒体、翻译、旅游休闲、动漫、文创设计与开发、</w:t>
      </w:r>
    </w:p>
    <w:p>
      <w:pPr>
        <w:spacing w:after="0" w:line="343" w:lineRule="auto"/>
        <w:sectPr>
          <w:footerReference w:type="even" r:id="rId11"/>
          <w:footerReference w:type="default" r:id="rId12"/>
          <w:pgSz w:w="11910" w:h="16840"/>
          <w:pgMar w:footer="1789" w:header="0" w:top="1580" w:bottom="1980" w:left="1420" w:right="1080"/>
          <w:pgNumType w:start="12"/>
        </w:sectPr>
      </w:pPr>
    </w:p>
    <w:p>
      <w:pPr>
        <w:pStyle w:val="BodyText"/>
        <w:spacing w:line="343" w:lineRule="auto" w:before="135"/>
        <w:ind w:right="264"/>
        <w:jc w:val="both"/>
      </w:pPr>
      <w:r>
        <w:rPr>
          <w:spacing w:val="-24"/>
        </w:rPr>
        <w:t>电子商务、物流、体育、非物质文化遗产保护、社会工作、家政 服务、养老服务等领域，符合新文科建设理念和要求的项目。</w:t>
      </w:r>
    </w:p>
    <w:p>
      <w:pPr>
        <w:pStyle w:val="BodyText"/>
        <w:spacing w:line="343" w:lineRule="auto" w:before="1"/>
        <w:ind w:right="264" w:firstLine="640"/>
        <w:jc w:val="both"/>
      </w:pPr>
      <w:r>
        <w:rPr/>
        <w:t>参赛项目团队应认真了解和把握“四新”发展要求，结合以上分类及项目实际，合理选择参赛项目类别。参赛项目不只限于</w:t>
      </w:r>
      <w:r>
        <w:rPr>
          <w:spacing w:val="-9"/>
        </w:rPr>
        <w:t>“互联网+”项目，鼓励各类创新创业项目参赛，根据“四新”建设内涵和产业发展方向选择相应类型。</w:t>
      </w:r>
    </w:p>
    <w:p>
      <w:pPr>
        <w:pStyle w:val="BodyText"/>
        <w:spacing w:before="2"/>
        <w:ind w:left="751"/>
        <w:rPr>
          <w:rFonts w:ascii="黑体" w:eastAsia="黑体" w:hint="eastAsia"/>
        </w:rPr>
      </w:pPr>
      <w:r>
        <w:rPr>
          <w:rFonts w:ascii="黑体" w:eastAsia="黑体" w:hint="eastAsia"/>
        </w:rPr>
        <w:t>二、参赛方式和要求</w:t>
      </w:r>
    </w:p>
    <w:p>
      <w:pPr>
        <w:pStyle w:val="BodyText"/>
        <w:spacing w:line="343" w:lineRule="auto" w:before="178"/>
        <w:ind w:right="108" w:firstLine="640"/>
      </w:pPr>
      <w:r>
        <w:rPr/>
        <w:t>（</w:t>
      </w:r>
      <w:r>
        <w:rPr>
          <w:spacing w:val="5"/>
        </w:rPr>
        <w:t>一</w:t>
      </w:r>
      <w:r>
        <w:rPr/>
        <w:t>）本赛道以团队为单位报名参赛。允许跨校组建参赛团</w:t>
      </w:r>
      <w:r>
        <w:rPr>
          <w:spacing w:val="-14"/>
          <w:w w:val="99"/>
        </w:rPr>
        <w:t>队，每个团队的成员不少于</w:t>
      </w:r>
      <w:r>
        <w:rPr>
          <w:spacing w:val="-14"/>
        </w:rPr>
        <w:t> </w:t>
      </w:r>
      <w:r>
        <w:rPr>
          <w:w w:val="99"/>
        </w:rPr>
        <w:t>3</w:t>
      </w:r>
      <w:r>
        <w:rPr/>
        <w:t> </w:t>
      </w:r>
      <w:r>
        <w:rPr>
          <w:spacing w:val="-29"/>
          <w:w w:val="99"/>
        </w:rPr>
        <w:t>人，不多于</w:t>
      </w:r>
      <w:r>
        <w:rPr>
          <w:spacing w:val="-29"/>
        </w:rPr>
        <w:t> </w:t>
      </w:r>
      <w:r>
        <w:rPr>
          <w:spacing w:val="-2"/>
          <w:w w:val="99"/>
        </w:rPr>
        <w:t>1</w:t>
      </w:r>
      <w:r>
        <w:rPr>
          <w:w w:val="99"/>
        </w:rPr>
        <w:t>5</w:t>
      </w:r>
      <w:r>
        <w:rPr/>
        <w:t> </w:t>
      </w:r>
      <w:r>
        <w:rPr>
          <w:spacing w:val="-144"/>
          <w:w w:val="99"/>
        </w:rPr>
        <w:t>人</w:t>
      </w:r>
      <w:r>
        <w:rPr>
          <w:w w:val="99"/>
        </w:rPr>
        <w:t>（</w:t>
      </w:r>
      <w:r>
        <w:rPr>
          <w:spacing w:val="1"/>
          <w:w w:val="99"/>
        </w:rPr>
        <w:t>含团队负责人</w:t>
      </w:r>
      <w:r>
        <w:rPr>
          <w:spacing w:val="-161"/>
          <w:w w:val="99"/>
        </w:rPr>
        <w:t>）</w:t>
      </w:r>
      <w:r>
        <w:rPr>
          <w:w w:val="99"/>
        </w:rPr>
        <w:t>，</w:t>
      </w:r>
      <w:r>
        <w:rPr/>
        <w:t>须为项目的实际核心成员。参赛团队所报参赛创业项目，须为本团队策划或经营的项目，不得借用他人项目参赛。</w:t>
      </w:r>
    </w:p>
    <w:p>
      <w:pPr>
        <w:pStyle w:val="BodyText"/>
        <w:spacing w:line="343" w:lineRule="auto" w:before="2"/>
        <w:ind w:right="269" w:firstLine="640"/>
      </w:pPr>
      <w:r>
        <w:rPr/>
        <w:t>（二）所有参赛材料和现场答辩原则上使用中文或英文，如有其他语言需求，请联系大赛组委会。</w:t>
      </w:r>
    </w:p>
    <w:p>
      <w:pPr>
        <w:pStyle w:val="BodyText"/>
        <w:spacing w:before="3"/>
        <w:ind w:left="751"/>
        <w:rPr>
          <w:rFonts w:ascii="黑体" w:eastAsia="黑体" w:hint="eastAsia"/>
        </w:rPr>
      </w:pPr>
      <w:r>
        <w:rPr>
          <w:rFonts w:ascii="黑体" w:eastAsia="黑体" w:hint="eastAsia"/>
        </w:rPr>
        <w:t>三、参赛组别和对象</w:t>
      </w:r>
    </w:p>
    <w:p>
      <w:pPr>
        <w:pStyle w:val="BodyText"/>
        <w:spacing w:line="343" w:lineRule="auto" w:before="176"/>
        <w:ind w:right="266" w:firstLine="640"/>
        <w:jc w:val="both"/>
      </w:pPr>
      <w:r>
        <w:rPr/>
        <w:t>根据参赛申报人所处学习阶段，项目分为本科生组、研究生组。根据所处创业阶段，本科生组和研究生组均内设创意组、初创组、成长组，并按照新工科、新医科、新农科、新文科设置参赛项目类型。</w:t>
      </w:r>
    </w:p>
    <w:p>
      <w:pPr>
        <w:pStyle w:val="BodyText"/>
        <w:spacing w:before="2"/>
        <w:ind w:left="751"/>
      </w:pPr>
      <w:r>
        <w:rPr/>
        <w:t>具体参赛条件如下：</w:t>
      </w:r>
    </w:p>
    <w:p>
      <w:pPr>
        <w:pStyle w:val="BodyText"/>
        <w:spacing w:line="343" w:lineRule="auto" w:before="178"/>
        <w:ind w:left="751" w:right="6410"/>
      </w:pPr>
      <w:r>
        <w:rPr/>
        <w:t>（一）本科生组1.创意组</w:t>
      </w:r>
    </w:p>
    <w:p>
      <w:pPr>
        <w:pStyle w:val="ListParagraph"/>
        <w:numPr>
          <w:ilvl w:val="0"/>
          <w:numId w:val="2"/>
        </w:numPr>
        <w:tabs>
          <w:tab w:pos="1555" w:val="left" w:leader="none"/>
        </w:tabs>
        <w:spacing w:line="240" w:lineRule="auto" w:before="1" w:after="0"/>
        <w:ind w:left="1554" w:right="0" w:hanging="804"/>
        <w:jc w:val="left"/>
        <w:rPr>
          <w:sz w:val="32"/>
        </w:rPr>
      </w:pPr>
      <w:r>
        <w:rPr>
          <w:sz w:val="32"/>
        </w:rPr>
        <w:t>参赛项目具有较好的创意和较为成型的产品原型或服务</w:t>
      </w:r>
    </w:p>
    <w:p>
      <w:pPr>
        <w:spacing w:after="0" w:line="240" w:lineRule="auto"/>
        <w:jc w:val="left"/>
        <w:rPr>
          <w:sz w:val="32"/>
        </w:rPr>
        <w:sectPr>
          <w:pgSz w:w="11910" w:h="16840"/>
          <w:pgMar w:header="0" w:footer="1789" w:top="1580" w:bottom="1980" w:left="1420" w:right="1080"/>
        </w:sectPr>
      </w:pPr>
    </w:p>
    <w:p>
      <w:pPr>
        <w:pStyle w:val="BodyText"/>
        <w:spacing w:before="135"/>
      </w:pPr>
      <w:r>
        <w:rPr/>
        <w:t>模式，在大赛通知下发之日前尚未完成工商等各类登记注册。</w:t>
      </w:r>
    </w:p>
    <w:p>
      <w:pPr>
        <w:pStyle w:val="ListParagraph"/>
        <w:numPr>
          <w:ilvl w:val="0"/>
          <w:numId w:val="2"/>
        </w:numPr>
        <w:tabs>
          <w:tab w:pos="1555" w:val="left" w:leader="none"/>
        </w:tabs>
        <w:spacing w:line="343" w:lineRule="auto" w:before="178" w:after="0"/>
        <w:ind w:left="111" w:right="269" w:firstLine="640"/>
        <w:jc w:val="left"/>
        <w:rPr>
          <w:sz w:val="32"/>
        </w:rPr>
      </w:pPr>
      <w:r>
        <w:rPr>
          <w:spacing w:val="-5"/>
          <w:sz w:val="32"/>
        </w:rPr>
        <w:t>参赛申报人须为项目负责人，项目负责人及成员均须为普通高等学校全日制在校本专科生（不含在职教育</w:t>
      </w:r>
      <w:r>
        <w:rPr>
          <w:spacing w:val="-159"/>
          <w:sz w:val="32"/>
        </w:rPr>
        <w:t>）</w:t>
      </w:r>
      <w:r>
        <w:rPr>
          <w:sz w:val="32"/>
        </w:rPr>
        <w:t>。</w:t>
      </w:r>
    </w:p>
    <w:p>
      <w:pPr>
        <w:pStyle w:val="ListParagraph"/>
        <w:numPr>
          <w:ilvl w:val="0"/>
          <w:numId w:val="2"/>
        </w:numPr>
        <w:tabs>
          <w:tab w:pos="1555" w:val="left" w:leader="none"/>
        </w:tabs>
        <w:spacing w:line="343" w:lineRule="auto" w:before="1" w:after="0"/>
        <w:ind w:left="111" w:right="266" w:firstLine="640"/>
        <w:jc w:val="left"/>
        <w:rPr>
          <w:sz w:val="32"/>
        </w:rPr>
      </w:pPr>
      <w:r>
        <w:rPr>
          <w:spacing w:val="-4"/>
          <w:sz w:val="32"/>
        </w:rPr>
        <w:t>学校科技成果转化项目不能参加本组比赛</w:t>
      </w:r>
      <w:r>
        <w:rPr>
          <w:sz w:val="32"/>
        </w:rPr>
        <w:t>（科技成果的完成人、所有人中参赛申报人排名第一的除外</w:t>
      </w:r>
      <w:r>
        <w:rPr>
          <w:spacing w:val="-159"/>
          <w:sz w:val="32"/>
        </w:rPr>
        <w:t>）</w:t>
      </w:r>
      <w:r>
        <w:rPr>
          <w:sz w:val="32"/>
        </w:rPr>
        <w:t>。</w:t>
      </w:r>
    </w:p>
    <w:p>
      <w:pPr>
        <w:pStyle w:val="ListParagraph"/>
        <w:numPr>
          <w:ilvl w:val="0"/>
          <w:numId w:val="3"/>
        </w:numPr>
        <w:tabs>
          <w:tab w:pos="1074" w:val="left" w:leader="none"/>
        </w:tabs>
        <w:spacing w:line="240" w:lineRule="auto" w:before="1" w:after="0"/>
        <w:ind w:left="1073" w:right="0" w:hanging="323"/>
        <w:jc w:val="left"/>
        <w:rPr>
          <w:sz w:val="32"/>
        </w:rPr>
      </w:pPr>
      <w:r>
        <w:rPr>
          <w:sz w:val="32"/>
        </w:rPr>
        <w:t>初创组</w:t>
      </w:r>
    </w:p>
    <w:p>
      <w:pPr>
        <w:pStyle w:val="ListParagraph"/>
        <w:numPr>
          <w:ilvl w:val="0"/>
          <w:numId w:val="4"/>
        </w:numPr>
        <w:tabs>
          <w:tab w:pos="1555" w:val="left" w:leader="none"/>
        </w:tabs>
        <w:spacing w:line="240" w:lineRule="auto" w:before="175" w:after="0"/>
        <w:ind w:left="1554" w:right="0" w:hanging="804"/>
        <w:jc w:val="left"/>
        <w:rPr>
          <w:sz w:val="32"/>
        </w:rPr>
      </w:pPr>
      <w:r>
        <w:rPr>
          <w:spacing w:val="-5"/>
          <w:sz w:val="32"/>
        </w:rPr>
        <w:t>参赛项目工商等各类登记注册未满 </w:t>
      </w:r>
      <w:r>
        <w:rPr>
          <w:sz w:val="32"/>
        </w:rPr>
        <w:t>3</w:t>
      </w:r>
      <w:r>
        <w:rPr>
          <w:spacing w:val="-68"/>
          <w:sz w:val="32"/>
        </w:rPr>
        <w:t> 年</w:t>
      </w:r>
      <w:r>
        <w:rPr>
          <w:sz w:val="32"/>
        </w:rPr>
        <w:t>（2019</w:t>
      </w:r>
      <w:r>
        <w:rPr>
          <w:spacing w:val="1"/>
          <w:sz w:val="32"/>
        </w:rPr>
        <w:t> 年 </w:t>
      </w:r>
      <w:r>
        <w:rPr>
          <w:sz w:val="32"/>
        </w:rPr>
        <w:t>3</w:t>
      </w:r>
      <w:r>
        <w:rPr>
          <w:spacing w:val="1"/>
          <w:sz w:val="32"/>
        </w:rPr>
        <w:t> 月</w:t>
      </w:r>
    </w:p>
    <w:p>
      <w:pPr>
        <w:pStyle w:val="BodyText"/>
        <w:spacing w:before="178"/>
      </w:pPr>
      <w:r>
        <w:rPr/>
        <w:t>1</w:t>
      </w:r>
      <w:r>
        <w:rPr>
          <w:spacing w:val="-1"/>
        </w:rPr>
        <w:t> 日及以后注册</w:t>
      </w:r>
      <w:r>
        <w:rPr>
          <w:spacing w:val="-159"/>
        </w:rPr>
        <w:t>）</w:t>
      </w:r>
      <w:r>
        <w:rPr/>
        <w:t>。</w:t>
      </w:r>
    </w:p>
    <w:p>
      <w:pPr>
        <w:pStyle w:val="ListParagraph"/>
        <w:numPr>
          <w:ilvl w:val="0"/>
          <w:numId w:val="4"/>
        </w:numPr>
        <w:tabs>
          <w:tab w:pos="1556" w:val="left" w:leader="none"/>
        </w:tabs>
        <w:spacing w:line="343" w:lineRule="auto" w:before="178" w:after="0"/>
        <w:ind w:left="111" w:right="150" w:firstLine="640"/>
        <w:jc w:val="left"/>
        <w:rPr>
          <w:sz w:val="32"/>
        </w:rPr>
      </w:pPr>
      <w:r>
        <w:rPr>
          <w:sz w:val="32"/>
        </w:rPr>
        <w:t>参赛申报人须为项目负责人且为参赛企业法定代表人， </w:t>
      </w:r>
      <w:r>
        <w:rPr>
          <w:spacing w:val="-9"/>
          <w:sz w:val="32"/>
        </w:rPr>
        <w:t>须为普通高等学校全日制在校本专科生</w:t>
      </w:r>
      <w:r>
        <w:rPr>
          <w:sz w:val="32"/>
        </w:rPr>
        <w:t>（不含在职教育</w:t>
      </w:r>
      <w:r>
        <w:rPr>
          <w:spacing w:val="-148"/>
          <w:sz w:val="32"/>
        </w:rPr>
        <w:t>）</w:t>
      </w:r>
      <w:r>
        <w:rPr>
          <w:spacing w:val="-30"/>
          <w:sz w:val="32"/>
        </w:rPr>
        <w:t>，或毕 业</w:t>
      </w:r>
    </w:p>
    <w:p>
      <w:pPr>
        <w:pStyle w:val="BodyText"/>
        <w:spacing w:line="343" w:lineRule="auto" w:before="1"/>
        <w:ind w:right="266"/>
        <w:jc w:val="both"/>
      </w:pPr>
      <w:r>
        <w:rPr/>
        <w:t>5 年以内的全日制本专科学生（</w:t>
      </w:r>
      <w:r>
        <w:rPr>
          <w:spacing w:val="3"/>
        </w:rPr>
        <w:t>即 </w:t>
      </w:r>
      <w:r>
        <w:rPr/>
        <w:t>2017 年之后的毕业生，不含在职教育</w:t>
      </w:r>
      <w:r>
        <w:rPr>
          <w:spacing w:val="-156"/>
        </w:rPr>
        <w:t>）</w:t>
      </w:r>
      <w:r>
        <w:rPr>
          <w:spacing w:val="-12"/>
        </w:rPr>
        <w:t>。企业法定代表人在大赛通知发布之日后进行变更的不予认可。</w:t>
      </w:r>
    </w:p>
    <w:p>
      <w:pPr>
        <w:pStyle w:val="ListParagraph"/>
        <w:numPr>
          <w:ilvl w:val="0"/>
          <w:numId w:val="4"/>
        </w:numPr>
        <w:tabs>
          <w:tab w:pos="1578" w:val="left" w:leader="none"/>
        </w:tabs>
        <w:spacing w:line="345" w:lineRule="auto" w:before="3" w:after="0"/>
        <w:ind w:left="111" w:right="269" w:firstLine="640"/>
        <w:jc w:val="left"/>
        <w:rPr>
          <w:sz w:val="32"/>
        </w:rPr>
      </w:pPr>
      <w:r>
        <w:rPr>
          <w:spacing w:val="8"/>
          <w:w w:val="95"/>
          <w:sz w:val="32"/>
        </w:rPr>
        <w:t>项目的股权结构中，企业法定代表人的股权不得少于</w:t>
      </w:r>
      <w:r>
        <w:rPr>
          <w:spacing w:val="8"/>
          <w:sz w:val="32"/>
        </w:rPr>
        <w:t>1/3，参赛团队成员股权合计不得少于</w:t>
      </w:r>
      <w:r>
        <w:rPr>
          <w:spacing w:val="-2"/>
          <w:sz w:val="32"/>
        </w:rPr>
        <w:t> </w:t>
      </w:r>
      <w:r>
        <w:rPr>
          <w:spacing w:val="4"/>
          <w:sz w:val="32"/>
        </w:rPr>
        <w:t>51</w:t>
      </w:r>
      <w:r>
        <w:rPr>
          <w:spacing w:val="11"/>
          <w:w w:val="99"/>
          <w:sz w:val="32"/>
        </w:rPr>
        <w:drawing>
          <wp:inline distT="0" distB="0" distL="0" distR="0">
            <wp:extent cx="85724" cy="15557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85724" cy="155574"/>
                    </a:xfrm>
                    <a:prstGeom prst="rect">
                      <a:avLst/>
                    </a:prstGeom>
                  </pic:spPr>
                </pic:pic>
              </a:graphicData>
            </a:graphic>
          </wp:inline>
        </w:drawing>
      </w:r>
      <w:r>
        <w:rPr>
          <w:spacing w:val="11"/>
          <w:w w:val="99"/>
          <w:sz w:val="32"/>
        </w:rPr>
      </w:r>
      <w:r>
        <w:rPr>
          <w:sz w:val="32"/>
        </w:rPr>
        <w:t>。</w:t>
      </w:r>
    </w:p>
    <w:p>
      <w:pPr>
        <w:pStyle w:val="ListParagraph"/>
        <w:numPr>
          <w:ilvl w:val="0"/>
          <w:numId w:val="3"/>
        </w:numPr>
        <w:tabs>
          <w:tab w:pos="1074" w:val="left" w:leader="none"/>
        </w:tabs>
        <w:spacing w:line="403" w:lineRule="exact" w:before="0" w:after="0"/>
        <w:ind w:left="1073" w:right="0" w:hanging="323"/>
        <w:jc w:val="left"/>
        <w:rPr>
          <w:sz w:val="32"/>
        </w:rPr>
      </w:pPr>
      <w:r>
        <w:rPr>
          <w:sz w:val="32"/>
        </w:rPr>
        <w:t>成长组</w:t>
      </w:r>
    </w:p>
    <w:p>
      <w:pPr>
        <w:pStyle w:val="ListParagraph"/>
        <w:numPr>
          <w:ilvl w:val="0"/>
          <w:numId w:val="5"/>
        </w:numPr>
        <w:tabs>
          <w:tab w:pos="1555" w:val="left" w:leader="none"/>
        </w:tabs>
        <w:spacing w:line="240" w:lineRule="auto" w:before="176" w:after="0"/>
        <w:ind w:left="1554" w:right="0" w:hanging="804"/>
        <w:jc w:val="left"/>
        <w:rPr>
          <w:sz w:val="32"/>
        </w:rPr>
      </w:pPr>
      <w:r>
        <w:rPr>
          <w:spacing w:val="-6"/>
          <w:sz w:val="32"/>
        </w:rPr>
        <w:t>参赛项目工商等各类登记注册 </w:t>
      </w:r>
      <w:r>
        <w:rPr>
          <w:sz w:val="32"/>
        </w:rPr>
        <w:t>3</w:t>
      </w:r>
      <w:r>
        <w:rPr>
          <w:spacing w:val="-34"/>
          <w:sz w:val="32"/>
        </w:rPr>
        <w:t> 年以上</w:t>
      </w:r>
      <w:r>
        <w:rPr>
          <w:sz w:val="32"/>
        </w:rPr>
        <w:t>（2019</w:t>
      </w:r>
      <w:r>
        <w:rPr>
          <w:spacing w:val="1"/>
          <w:sz w:val="32"/>
        </w:rPr>
        <w:t> 年 </w:t>
      </w:r>
      <w:r>
        <w:rPr>
          <w:sz w:val="32"/>
        </w:rPr>
        <w:t>3</w:t>
      </w:r>
      <w:r>
        <w:rPr>
          <w:spacing w:val="1"/>
          <w:sz w:val="32"/>
        </w:rPr>
        <w:t> 月</w:t>
      </w:r>
    </w:p>
    <w:p>
      <w:pPr>
        <w:pStyle w:val="BodyText"/>
        <w:spacing w:before="178"/>
      </w:pPr>
      <w:r>
        <w:rPr/>
        <w:t>1</w:t>
      </w:r>
      <w:r>
        <w:rPr>
          <w:spacing w:val="-1"/>
        </w:rPr>
        <w:t> 日前注册</w:t>
      </w:r>
      <w:r>
        <w:rPr>
          <w:spacing w:val="-159"/>
        </w:rPr>
        <w:t>）</w:t>
      </w:r>
      <w:r>
        <w:rPr/>
        <w:t>。</w:t>
      </w:r>
    </w:p>
    <w:p>
      <w:pPr>
        <w:pStyle w:val="ListParagraph"/>
        <w:numPr>
          <w:ilvl w:val="0"/>
          <w:numId w:val="5"/>
        </w:numPr>
        <w:tabs>
          <w:tab w:pos="1556" w:val="left" w:leader="none"/>
        </w:tabs>
        <w:spacing w:line="343" w:lineRule="auto" w:before="175" w:after="0"/>
        <w:ind w:left="111" w:right="150" w:firstLine="640"/>
        <w:jc w:val="left"/>
        <w:rPr>
          <w:sz w:val="32"/>
        </w:rPr>
      </w:pPr>
      <w:r>
        <w:rPr>
          <w:sz w:val="32"/>
        </w:rPr>
        <w:t>参赛申报人须为项目负责人且为参赛企业法定代表人， </w:t>
      </w:r>
      <w:r>
        <w:rPr>
          <w:spacing w:val="-4"/>
          <w:sz w:val="32"/>
        </w:rPr>
        <w:t>须为普通高等学校全日制在校本专科生</w:t>
      </w:r>
      <w:r>
        <w:rPr>
          <w:sz w:val="32"/>
        </w:rPr>
        <w:t>（不含在职教育</w:t>
      </w:r>
      <w:r>
        <w:rPr>
          <w:spacing w:val="-109"/>
          <w:sz w:val="32"/>
        </w:rPr>
        <w:t>）</w:t>
      </w:r>
      <w:r>
        <w:rPr>
          <w:spacing w:val="-28"/>
          <w:sz w:val="32"/>
        </w:rPr>
        <w:t>，或毕业</w:t>
      </w:r>
    </w:p>
    <w:p>
      <w:pPr>
        <w:pStyle w:val="BodyText"/>
        <w:spacing w:line="343" w:lineRule="auto" w:before="4"/>
        <w:ind w:right="266"/>
      </w:pPr>
      <w:r>
        <w:rPr/>
        <w:t>5 年以内的全日制本专科学生（</w:t>
      </w:r>
      <w:r>
        <w:rPr>
          <w:spacing w:val="3"/>
        </w:rPr>
        <w:t>即 </w:t>
      </w:r>
      <w:r>
        <w:rPr/>
        <w:t>2017 年之后的毕业生，不含在职教育</w:t>
      </w:r>
      <w:r>
        <w:rPr>
          <w:spacing w:val="-156"/>
        </w:rPr>
        <w:t>）</w:t>
      </w:r>
      <w:r>
        <w:rPr>
          <w:spacing w:val="-12"/>
        </w:rPr>
        <w:t>。企业法定代表人在大赛通知发布之日后进行变更的不</w:t>
      </w:r>
    </w:p>
    <w:p>
      <w:pPr>
        <w:spacing w:after="0" w:line="343" w:lineRule="auto"/>
        <w:sectPr>
          <w:pgSz w:w="11910" w:h="16840"/>
          <w:pgMar w:header="0" w:footer="1789" w:top="1580" w:bottom="1980" w:left="1420" w:right="1080"/>
        </w:sectPr>
      </w:pPr>
    </w:p>
    <w:p>
      <w:pPr>
        <w:pStyle w:val="BodyText"/>
        <w:spacing w:before="135"/>
      </w:pPr>
      <w:r>
        <w:rPr/>
        <w:t>予认可。</w:t>
      </w:r>
    </w:p>
    <w:p>
      <w:pPr>
        <w:pStyle w:val="ListParagraph"/>
        <w:numPr>
          <w:ilvl w:val="0"/>
          <w:numId w:val="5"/>
        </w:numPr>
        <w:tabs>
          <w:tab w:pos="1578" w:val="left" w:leader="none"/>
        </w:tabs>
        <w:spacing w:line="240" w:lineRule="auto" w:before="178" w:after="0"/>
        <w:ind w:left="1577" w:right="0" w:hanging="827"/>
        <w:jc w:val="left"/>
        <w:rPr>
          <w:sz w:val="32"/>
        </w:rPr>
      </w:pPr>
      <w:r>
        <w:rPr>
          <w:spacing w:val="8"/>
          <w:sz w:val="32"/>
        </w:rPr>
        <w:t>项目的股权结构中，企业法定代表人的股权不得少于</w:t>
      </w:r>
    </w:p>
    <w:p>
      <w:pPr>
        <w:pStyle w:val="BodyText"/>
        <w:spacing w:before="170"/>
      </w:pPr>
      <w:r>
        <w:rPr>
          <w:spacing w:val="4"/>
          <w:position w:val="1"/>
        </w:rPr>
        <w:t>10</w:t>
      </w:r>
      <w:r>
        <w:rPr>
          <w:spacing w:val="11"/>
          <w:w w:val="99"/>
        </w:rPr>
        <w:drawing>
          <wp:inline distT="0" distB="0" distL="0" distR="0">
            <wp:extent cx="85724" cy="155574"/>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13" cstate="print"/>
                    <a:stretch>
                      <a:fillRect/>
                    </a:stretch>
                  </pic:blipFill>
                  <pic:spPr>
                    <a:xfrm>
                      <a:off x="0" y="0"/>
                      <a:ext cx="85724" cy="155574"/>
                    </a:xfrm>
                    <a:prstGeom prst="rect">
                      <a:avLst/>
                    </a:prstGeom>
                  </pic:spPr>
                </pic:pic>
              </a:graphicData>
            </a:graphic>
          </wp:inline>
        </w:drawing>
      </w:r>
      <w:r>
        <w:rPr>
          <w:spacing w:val="11"/>
          <w:w w:val="99"/>
        </w:rPr>
      </w:r>
      <w:r>
        <w:rPr>
          <w:position w:val="1"/>
        </w:rPr>
        <w:t>，参赛团队成员股权合计不得少于 1/3。</w:t>
      </w:r>
    </w:p>
    <w:p>
      <w:pPr>
        <w:pStyle w:val="BodyText"/>
        <w:spacing w:line="343" w:lineRule="auto" w:before="183"/>
        <w:ind w:left="751" w:right="6410"/>
      </w:pPr>
      <w:r>
        <w:rPr/>
        <w:t>（二）研究生组1.创意组</w:t>
      </w:r>
    </w:p>
    <w:p>
      <w:pPr>
        <w:pStyle w:val="ListParagraph"/>
        <w:numPr>
          <w:ilvl w:val="0"/>
          <w:numId w:val="6"/>
        </w:numPr>
        <w:tabs>
          <w:tab w:pos="1555" w:val="left" w:leader="none"/>
        </w:tabs>
        <w:spacing w:line="343" w:lineRule="auto" w:before="1" w:after="0"/>
        <w:ind w:left="111" w:right="266" w:firstLine="640"/>
        <w:jc w:val="left"/>
        <w:rPr>
          <w:sz w:val="32"/>
        </w:rPr>
      </w:pPr>
      <w:r>
        <w:rPr>
          <w:sz w:val="32"/>
        </w:rPr>
        <w:t>参赛项目具有较好的创意和较为成型的产品原型或服务模式，在大赛通知下发之日前尚未完成工商等各类登记注册。</w:t>
      </w:r>
    </w:p>
    <w:p>
      <w:pPr>
        <w:pStyle w:val="ListParagraph"/>
        <w:numPr>
          <w:ilvl w:val="0"/>
          <w:numId w:val="6"/>
        </w:numPr>
        <w:tabs>
          <w:tab w:pos="1555" w:val="left" w:leader="none"/>
        </w:tabs>
        <w:spacing w:line="343" w:lineRule="auto" w:before="1" w:after="0"/>
        <w:ind w:left="111" w:right="266" w:firstLine="640"/>
        <w:jc w:val="both"/>
        <w:rPr>
          <w:sz w:val="32"/>
        </w:rPr>
      </w:pPr>
      <w:r>
        <w:rPr>
          <w:spacing w:val="-5"/>
          <w:sz w:val="32"/>
        </w:rPr>
        <w:t>参赛申报人须为项目负责人，须为普通高等学校全日</w:t>
      </w:r>
      <w:r>
        <w:rPr>
          <w:spacing w:val="-1"/>
          <w:sz w:val="32"/>
        </w:rPr>
        <w:t>制在校研究生。项目成员须为普通高等学校全日制在校研究生或本专科生（不含在职教育</w:t>
      </w:r>
      <w:r>
        <w:rPr>
          <w:spacing w:val="-159"/>
          <w:sz w:val="32"/>
        </w:rPr>
        <w:t>）</w:t>
      </w:r>
      <w:r>
        <w:rPr>
          <w:sz w:val="32"/>
        </w:rPr>
        <w:t>。</w:t>
      </w:r>
    </w:p>
    <w:p>
      <w:pPr>
        <w:pStyle w:val="ListParagraph"/>
        <w:numPr>
          <w:ilvl w:val="0"/>
          <w:numId w:val="6"/>
        </w:numPr>
        <w:tabs>
          <w:tab w:pos="1555" w:val="left" w:leader="none"/>
        </w:tabs>
        <w:spacing w:line="343" w:lineRule="auto" w:before="3" w:after="0"/>
        <w:ind w:left="111" w:right="266" w:firstLine="640"/>
        <w:jc w:val="left"/>
        <w:rPr>
          <w:sz w:val="32"/>
        </w:rPr>
      </w:pPr>
      <w:r>
        <w:rPr>
          <w:spacing w:val="-4"/>
          <w:sz w:val="32"/>
        </w:rPr>
        <w:t>学校科技成果转化项目不能参加本组比赛</w:t>
      </w:r>
      <w:r>
        <w:rPr>
          <w:sz w:val="32"/>
        </w:rPr>
        <w:t>（科技成果的完成人、所有人中参赛申报人排名第一的除外</w:t>
      </w:r>
      <w:r>
        <w:rPr>
          <w:spacing w:val="-159"/>
          <w:sz w:val="32"/>
        </w:rPr>
        <w:t>）</w:t>
      </w:r>
      <w:r>
        <w:rPr>
          <w:sz w:val="32"/>
        </w:rPr>
        <w:t>。</w:t>
      </w:r>
    </w:p>
    <w:p>
      <w:pPr>
        <w:pStyle w:val="ListParagraph"/>
        <w:numPr>
          <w:ilvl w:val="0"/>
          <w:numId w:val="7"/>
        </w:numPr>
        <w:tabs>
          <w:tab w:pos="1074" w:val="left" w:leader="none"/>
        </w:tabs>
        <w:spacing w:line="240" w:lineRule="auto" w:before="1" w:after="0"/>
        <w:ind w:left="1073" w:right="0" w:hanging="323"/>
        <w:jc w:val="left"/>
        <w:rPr>
          <w:sz w:val="32"/>
        </w:rPr>
      </w:pPr>
      <w:r>
        <w:rPr>
          <w:sz w:val="32"/>
        </w:rPr>
        <w:t>初创组</w:t>
      </w:r>
    </w:p>
    <w:p>
      <w:pPr>
        <w:pStyle w:val="ListParagraph"/>
        <w:numPr>
          <w:ilvl w:val="0"/>
          <w:numId w:val="8"/>
        </w:numPr>
        <w:tabs>
          <w:tab w:pos="1555" w:val="left" w:leader="none"/>
        </w:tabs>
        <w:spacing w:line="240" w:lineRule="auto" w:before="178" w:after="0"/>
        <w:ind w:left="1554" w:right="0" w:hanging="804"/>
        <w:jc w:val="left"/>
        <w:rPr>
          <w:sz w:val="32"/>
        </w:rPr>
      </w:pPr>
      <w:r>
        <w:rPr>
          <w:sz w:val="32"/>
        </w:rPr>
        <w:t>参赛项目工商等各类登记注册未满 3</w:t>
      </w:r>
      <w:r>
        <w:rPr>
          <w:spacing w:val="-69"/>
          <w:sz w:val="32"/>
        </w:rPr>
        <w:t> 年</w:t>
      </w:r>
      <w:r>
        <w:rPr>
          <w:sz w:val="32"/>
        </w:rPr>
        <w:t>（2019</w:t>
      </w:r>
      <w:r>
        <w:rPr>
          <w:spacing w:val="1"/>
          <w:sz w:val="32"/>
        </w:rPr>
        <w:t> 年 </w:t>
      </w:r>
      <w:r>
        <w:rPr>
          <w:sz w:val="32"/>
        </w:rPr>
        <w:t>3</w:t>
      </w:r>
      <w:r>
        <w:rPr>
          <w:spacing w:val="1"/>
          <w:sz w:val="32"/>
        </w:rPr>
        <w:t> 月</w:t>
      </w:r>
    </w:p>
    <w:p>
      <w:pPr>
        <w:pStyle w:val="BodyText"/>
        <w:spacing w:before="176"/>
      </w:pPr>
      <w:r>
        <w:rPr/>
        <w:t>1</w:t>
      </w:r>
      <w:r>
        <w:rPr>
          <w:spacing w:val="-1"/>
        </w:rPr>
        <w:t> 日及以后注册</w:t>
      </w:r>
      <w:r>
        <w:rPr>
          <w:spacing w:val="-159"/>
        </w:rPr>
        <w:t>）</w:t>
      </w:r>
      <w:r>
        <w:rPr/>
        <w:t>。</w:t>
      </w:r>
    </w:p>
    <w:p>
      <w:pPr>
        <w:pStyle w:val="ListParagraph"/>
        <w:numPr>
          <w:ilvl w:val="0"/>
          <w:numId w:val="8"/>
        </w:numPr>
        <w:tabs>
          <w:tab w:pos="1556" w:val="left" w:leader="none"/>
        </w:tabs>
        <w:spacing w:line="343" w:lineRule="auto" w:before="178" w:after="0"/>
        <w:ind w:left="111" w:right="150" w:firstLine="640"/>
        <w:jc w:val="left"/>
        <w:rPr>
          <w:sz w:val="32"/>
        </w:rPr>
      </w:pPr>
      <w:r>
        <w:rPr>
          <w:sz w:val="32"/>
        </w:rPr>
        <w:t>参赛申报人须为项目负责人且为参赛企业法定代表人， </w:t>
      </w:r>
      <w:r>
        <w:rPr>
          <w:spacing w:val="-4"/>
          <w:sz w:val="32"/>
        </w:rPr>
        <w:t>须为普通高等学校全日制在校研究生，或毕业 </w:t>
      </w:r>
      <w:r>
        <w:rPr>
          <w:sz w:val="32"/>
        </w:rPr>
        <w:t>5</w:t>
      </w:r>
      <w:r>
        <w:rPr>
          <w:spacing w:val="-11"/>
          <w:sz w:val="32"/>
        </w:rPr>
        <w:t> 年以内的全日制</w:t>
      </w:r>
    </w:p>
    <w:p>
      <w:pPr>
        <w:pStyle w:val="BodyText"/>
        <w:spacing w:line="343" w:lineRule="auto" w:before="1"/>
        <w:ind w:right="269"/>
      </w:pPr>
      <w:r>
        <w:rPr>
          <w:spacing w:val="-9"/>
        </w:rPr>
        <w:t>研究生学历学生</w:t>
      </w:r>
      <w:r>
        <w:rPr/>
        <w:t>（</w:t>
      </w:r>
      <w:r>
        <w:rPr>
          <w:spacing w:val="1"/>
        </w:rPr>
        <w:t>即 </w:t>
      </w:r>
      <w:r>
        <w:rPr/>
        <w:t>2017 年之后的研究生学历毕业生</w:t>
      </w:r>
      <w:r>
        <w:rPr>
          <w:spacing w:val="-159"/>
        </w:rPr>
        <w:t>）</w:t>
      </w:r>
      <w:r>
        <w:rPr>
          <w:spacing w:val="-15"/>
        </w:rPr>
        <w:t>。企业法定代表人在大赛通知发布之日后进行变更的不予认可。</w:t>
      </w:r>
    </w:p>
    <w:p>
      <w:pPr>
        <w:pStyle w:val="ListParagraph"/>
        <w:numPr>
          <w:ilvl w:val="0"/>
          <w:numId w:val="8"/>
        </w:numPr>
        <w:tabs>
          <w:tab w:pos="1578" w:val="left" w:leader="none"/>
        </w:tabs>
        <w:spacing w:line="340" w:lineRule="auto" w:before="1" w:after="0"/>
        <w:ind w:left="111" w:right="269" w:firstLine="640"/>
        <w:jc w:val="left"/>
        <w:rPr>
          <w:sz w:val="32"/>
        </w:rPr>
      </w:pPr>
      <w:r>
        <w:rPr>
          <w:spacing w:val="8"/>
          <w:w w:val="95"/>
          <w:sz w:val="32"/>
        </w:rPr>
        <w:t>项目的股权结构中，企业法定代表人的股权不得少于</w:t>
      </w:r>
      <w:r>
        <w:rPr>
          <w:spacing w:val="8"/>
          <w:position w:val="1"/>
          <w:sz w:val="32"/>
        </w:rPr>
        <w:t>1/3，参赛团队成员股权合计不得少于</w:t>
      </w:r>
      <w:r>
        <w:rPr>
          <w:spacing w:val="-2"/>
          <w:position w:val="1"/>
          <w:sz w:val="32"/>
        </w:rPr>
        <w:t> </w:t>
      </w:r>
      <w:r>
        <w:rPr>
          <w:spacing w:val="4"/>
          <w:position w:val="1"/>
          <w:sz w:val="32"/>
        </w:rPr>
        <w:t>51</w:t>
      </w:r>
      <w:r>
        <w:rPr>
          <w:spacing w:val="11"/>
          <w:w w:val="99"/>
          <w:sz w:val="32"/>
        </w:rPr>
        <w:drawing>
          <wp:inline distT="0" distB="0" distL="0" distR="0">
            <wp:extent cx="85724" cy="155574"/>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13" cstate="print"/>
                    <a:stretch>
                      <a:fillRect/>
                    </a:stretch>
                  </pic:blipFill>
                  <pic:spPr>
                    <a:xfrm>
                      <a:off x="0" y="0"/>
                      <a:ext cx="85724" cy="155574"/>
                    </a:xfrm>
                    <a:prstGeom prst="rect">
                      <a:avLst/>
                    </a:prstGeom>
                  </pic:spPr>
                </pic:pic>
              </a:graphicData>
            </a:graphic>
          </wp:inline>
        </w:drawing>
      </w:r>
      <w:r>
        <w:rPr>
          <w:spacing w:val="11"/>
          <w:w w:val="99"/>
          <w:sz w:val="32"/>
        </w:rPr>
      </w:r>
      <w:r>
        <w:rPr>
          <w:position w:val="1"/>
          <w:sz w:val="32"/>
        </w:rPr>
        <w:t>。</w:t>
      </w:r>
    </w:p>
    <w:p>
      <w:pPr>
        <w:pStyle w:val="ListParagraph"/>
        <w:numPr>
          <w:ilvl w:val="0"/>
          <w:numId w:val="7"/>
        </w:numPr>
        <w:tabs>
          <w:tab w:pos="1074" w:val="left" w:leader="none"/>
        </w:tabs>
        <w:spacing w:line="240" w:lineRule="auto" w:before="9" w:after="0"/>
        <w:ind w:left="1073" w:right="0" w:hanging="323"/>
        <w:jc w:val="left"/>
        <w:rPr>
          <w:sz w:val="32"/>
        </w:rPr>
      </w:pPr>
      <w:r>
        <w:rPr>
          <w:sz w:val="32"/>
        </w:rPr>
        <w:t>成长组</w:t>
      </w:r>
    </w:p>
    <w:p>
      <w:pPr>
        <w:spacing w:after="0" w:line="240" w:lineRule="auto"/>
        <w:jc w:val="left"/>
        <w:rPr>
          <w:sz w:val="32"/>
        </w:rPr>
        <w:sectPr>
          <w:pgSz w:w="11910" w:h="16840"/>
          <w:pgMar w:header="0" w:footer="1789" w:top="1580" w:bottom="1980" w:left="1420" w:right="1080"/>
        </w:sectPr>
      </w:pPr>
    </w:p>
    <w:p>
      <w:pPr>
        <w:pStyle w:val="ListParagraph"/>
        <w:numPr>
          <w:ilvl w:val="0"/>
          <w:numId w:val="9"/>
        </w:numPr>
        <w:tabs>
          <w:tab w:pos="1555" w:val="left" w:leader="none"/>
        </w:tabs>
        <w:spacing w:line="240" w:lineRule="auto" w:before="135" w:after="0"/>
        <w:ind w:left="1554" w:right="0" w:hanging="804"/>
        <w:jc w:val="left"/>
        <w:rPr>
          <w:sz w:val="32"/>
        </w:rPr>
      </w:pPr>
      <w:r>
        <w:rPr>
          <w:sz w:val="32"/>
        </w:rPr>
        <w:t>参赛项目工商等各类登记注册 3</w:t>
      </w:r>
      <w:r>
        <w:rPr>
          <w:spacing w:val="-35"/>
          <w:sz w:val="32"/>
        </w:rPr>
        <w:t> 年以上</w:t>
      </w:r>
      <w:r>
        <w:rPr>
          <w:sz w:val="32"/>
        </w:rPr>
        <w:t>（2019</w:t>
      </w:r>
      <w:r>
        <w:rPr>
          <w:spacing w:val="1"/>
          <w:sz w:val="32"/>
        </w:rPr>
        <w:t> 年 </w:t>
      </w:r>
      <w:r>
        <w:rPr>
          <w:sz w:val="32"/>
        </w:rPr>
        <w:t>3</w:t>
      </w:r>
      <w:r>
        <w:rPr>
          <w:spacing w:val="1"/>
          <w:sz w:val="32"/>
        </w:rPr>
        <w:t> 月</w:t>
      </w:r>
    </w:p>
    <w:p>
      <w:pPr>
        <w:pStyle w:val="BodyText"/>
        <w:spacing w:before="178"/>
      </w:pPr>
      <w:r>
        <w:rPr/>
        <w:t>1</w:t>
      </w:r>
      <w:r>
        <w:rPr>
          <w:spacing w:val="-1"/>
        </w:rPr>
        <w:t> 日前注册</w:t>
      </w:r>
      <w:r>
        <w:rPr>
          <w:spacing w:val="-159"/>
        </w:rPr>
        <w:t>）</w:t>
      </w:r>
      <w:r>
        <w:rPr/>
        <w:t>。</w:t>
      </w:r>
    </w:p>
    <w:p>
      <w:pPr>
        <w:pStyle w:val="ListParagraph"/>
        <w:numPr>
          <w:ilvl w:val="0"/>
          <w:numId w:val="9"/>
        </w:numPr>
        <w:tabs>
          <w:tab w:pos="1556" w:val="left" w:leader="none"/>
        </w:tabs>
        <w:spacing w:line="343" w:lineRule="auto" w:before="175" w:after="0"/>
        <w:ind w:left="111" w:right="150" w:firstLine="640"/>
        <w:jc w:val="left"/>
        <w:rPr>
          <w:sz w:val="32"/>
        </w:rPr>
      </w:pPr>
      <w:r>
        <w:rPr>
          <w:sz w:val="32"/>
        </w:rPr>
        <w:t>参赛申报人须为项目负责人且为参赛企业法定代表人， </w:t>
      </w:r>
      <w:r>
        <w:rPr>
          <w:spacing w:val="-4"/>
          <w:sz w:val="32"/>
        </w:rPr>
        <w:t>须为普通高等学校全日制在校研究生，或毕业 </w:t>
      </w:r>
      <w:r>
        <w:rPr>
          <w:sz w:val="32"/>
        </w:rPr>
        <w:t>5</w:t>
      </w:r>
      <w:r>
        <w:rPr>
          <w:spacing w:val="-11"/>
          <w:sz w:val="32"/>
        </w:rPr>
        <w:t> 年以内的全日制</w:t>
      </w:r>
    </w:p>
    <w:p>
      <w:pPr>
        <w:pStyle w:val="BodyText"/>
        <w:spacing w:line="343" w:lineRule="auto" w:before="1"/>
        <w:ind w:right="269"/>
      </w:pPr>
      <w:r>
        <w:rPr>
          <w:spacing w:val="-9"/>
        </w:rPr>
        <w:t>研究生学历学生</w:t>
      </w:r>
      <w:r>
        <w:rPr/>
        <w:t>（</w:t>
      </w:r>
      <w:r>
        <w:rPr>
          <w:spacing w:val="1"/>
        </w:rPr>
        <w:t>即 </w:t>
      </w:r>
      <w:r>
        <w:rPr/>
        <w:t>2017 年之后的研究生学历毕业生</w:t>
      </w:r>
      <w:r>
        <w:rPr>
          <w:spacing w:val="-159"/>
        </w:rPr>
        <w:t>）</w:t>
      </w:r>
      <w:r>
        <w:rPr>
          <w:spacing w:val="-15"/>
        </w:rPr>
        <w:t>。企业法定代表人在大赛通知发布之日后进行变更的不予认可。</w:t>
      </w:r>
    </w:p>
    <w:p>
      <w:pPr>
        <w:pStyle w:val="ListParagraph"/>
        <w:numPr>
          <w:ilvl w:val="0"/>
          <w:numId w:val="9"/>
        </w:numPr>
        <w:tabs>
          <w:tab w:pos="1578" w:val="left" w:leader="none"/>
        </w:tabs>
        <w:spacing w:line="240" w:lineRule="auto" w:before="1" w:after="0"/>
        <w:ind w:left="1577" w:right="0" w:hanging="827"/>
        <w:jc w:val="left"/>
        <w:rPr>
          <w:sz w:val="32"/>
        </w:rPr>
      </w:pPr>
      <w:r>
        <w:rPr>
          <w:spacing w:val="8"/>
          <w:sz w:val="32"/>
        </w:rPr>
        <w:t>项目的股权结构中，企业法定代表人的股权不得少于</w:t>
      </w:r>
    </w:p>
    <w:p>
      <w:pPr>
        <w:pStyle w:val="BodyText"/>
        <w:spacing w:before="183"/>
      </w:pPr>
      <w:r>
        <w:rPr>
          <w:spacing w:val="4"/>
        </w:rPr>
        <w:t>10</w:t>
      </w:r>
      <w:r>
        <w:rPr>
          <w:spacing w:val="11"/>
          <w:w w:val="99"/>
        </w:rPr>
        <w:drawing>
          <wp:inline distT="0" distB="0" distL="0" distR="0">
            <wp:extent cx="85724" cy="155574"/>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13" cstate="print"/>
                    <a:stretch>
                      <a:fillRect/>
                    </a:stretch>
                  </pic:blipFill>
                  <pic:spPr>
                    <a:xfrm>
                      <a:off x="0" y="0"/>
                      <a:ext cx="85724" cy="155574"/>
                    </a:xfrm>
                    <a:prstGeom prst="rect">
                      <a:avLst/>
                    </a:prstGeom>
                  </pic:spPr>
                </pic:pic>
              </a:graphicData>
            </a:graphic>
          </wp:inline>
        </w:drawing>
      </w:r>
      <w:r>
        <w:rPr>
          <w:spacing w:val="11"/>
          <w:w w:val="99"/>
        </w:rPr>
      </w:r>
      <w:r>
        <w:rPr/>
        <w:t>，参赛团队成员股权合计不得少于 1/3。</w:t>
      </w:r>
    </w:p>
    <w:p>
      <w:pPr>
        <w:pStyle w:val="BodyText"/>
        <w:spacing w:before="173"/>
        <w:ind w:left="751"/>
        <w:rPr>
          <w:rFonts w:ascii="黑体" w:eastAsia="黑体" w:hint="eastAsia"/>
        </w:rPr>
      </w:pPr>
      <w:r>
        <w:rPr>
          <w:rFonts w:ascii="黑体" w:eastAsia="黑体" w:hint="eastAsia"/>
        </w:rPr>
        <w:t>四、比赛赛制</w:t>
      </w:r>
    </w:p>
    <w:p>
      <w:pPr>
        <w:pStyle w:val="BodyText"/>
        <w:spacing w:line="343" w:lineRule="auto" w:before="176"/>
        <w:ind w:right="266" w:firstLine="640"/>
        <w:jc w:val="both"/>
      </w:pPr>
      <w:r>
        <w:rPr/>
        <w:t>大赛采用校级初赛、省级复赛、省级决赛三级赛制。校级初赛由各高校负责组织，并按省赛组委会确定的配额择优推荐项目参加省赛。省级复赛和省级决赛由大赛组委会负责组织。省级复赛通过网络评审和会议评审相结合的方式进行。省级复赛、决赛具体时间、地点及安排视疫情形势另行通知。</w:t>
      </w:r>
    </w:p>
    <w:p>
      <w:pPr>
        <w:pStyle w:val="BodyText"/>
        <w:spacing w:before="4"/>
        <w:ind w:left="751"/>
        <w:rPr>
          <w:rFonts w:ascii="黑体" w:eastAsia="黑体" w:hint="eastAsia"/>
        </w:rPr>
      </w:pPr>
      <w:r>
        <w:rPr>
          <w:rFonts w:ascii="黑体" w:eastAsia="黑体" w:hint="eastAsia"/>
        </w:rPr>
        <w:t>五、参赛项目数量</w:t>
      </w:r>
    </w:p>
    <w:p>
      <w:pPr>
        <w:pStyle w:val="BodyText"/>
        <w:spacing w:line="343" w:lineRule="auto" w:before="178"/>
        <w:ind w:right="266" w:firstLine="640"/>
        <w:jc w:val="both"/>
      </w:pPr>
      <w:r>
        <w:rPr/>
        <w:t>（一）推荐省赛名额：省赛组委会将根据上届大赛国赛、省赛获奖情况及本届大赛报名组织情况综合考虑，确定省赛推荐名额。</w:t>
      </w:r>
    </w:p>
    <w:p>
      <w:pPr>
        <w:pStyle w:val="BodyText"/>
        <w:spacing w:line="343" w:lineRule="auto"/>
        <w:ind w:right="269" w:firstLine="640"/>
      </w:pPr>
      <w:r>
        <w:rPr/>
        <w:t>（二）每所高校参加省赛高教主赛道的项目数量不做限制， 入选全国总决赛高教主赛道的项目数量不超过 5 个。</w:t>
      </w:r>
    </w:p>
    <w:p>
      <w:pPr>
        <w:pStyle w:val="BodyText"/>
        <w:spacing w:line="343" w:lineRule="auto" w:before="3"/>
        <w:ind w:right="269" w:firstLine="640"/>
      </w:pPr>
      <w:r>
        <w:rPr/>
        <w:t>（三）严禁虚报或乱报项目，如有发现将缩减推荐省赛名额并取消省级优秀组织奖评选资格。</w:t>
      </w:r>
    </w:p>
    <w:p>
      <w:pPr>
        <w:spacing w:after="0" w:line="343" w:lineRule="auto"/>
        <w:sectPr>
          <w:pgSz w:w="11910" w:h="16840"/>
          <w:pgMar w:header="0" w:footer="1789" w:top="1580" w:bottom="1980" w:left="1420" w:right="1080"/>
        </w:sectPr>
      </w:pPr>
    </w:p>
    <w:p>
      <w:pPr>
        <w:pStyle w:val="BodyText"/>
        <w:spacing w:before="135"/>
        <w:ind w:left="751"/>
        <w:rPr>
          <w:rFonts w:ascii="黑体" w:eastAsia="黑体" w:hint="eastAsia"/>
        </w:rPr>
      </w:pPr>
      <w:r>
        <w:rPr>
          <w:rFonts w:ascii="黑体" w:eastAsia="黑体" w:hint="eastAsia"/>
        </w:rPr>
        <w:t>六、赛程安排</w:t>
      </w:r>
    </w:p>
    <w:p>
      <w:pPr>
        <w:pStyle w:val="BodyText"/>
        <w:spacing w:line="343" w:lineRule="auto" w:before="178"/>
        <w:ind w:right="264" w:firstLine="640"/>
        <w:jc w:val="both"/>
      </w:pPr>
      <w:r>
        <w:rPr/>
        <w:t>（一</w:t>
      </w:r>
      <w:r>
        <w:rPr>
          <w:spacing w:val="-36"/>
        </w:rPr>
        <w:t>）</w:t>
      </w:r>
      <w:r>
        <w:rPr>
          <w:spacing w:val="-9"/>
        </w:rPr>
        <w:t>参赛报名</w:t>
      </w:r>
      <w:r>
        <w:rPr/>
        <w:t>（4</w:t>
      </w:r>
      <w:r>
        <w:rPr>
          <w:spacing w:val="-54"/>
        </w:rPr>
        <w:t> 月 </w:t>
      </w:r>
      <w:r>
        <w:rPr/>
        <w:t>15</w:t>
      </w:r>
      <w:r>
        <w:rPr>
          <w:spacing w:val="-27"/>
        </w:rPr>
        <w:t> 日-</w:t>
      </w:r>
      <w:r>
        <w:rPr/>
        <w:t>7</w:t>
      </w:r>
      <w:r>
        <w:rPr>
          <w:spacing w:val="-54"/>
        </w:rPr>
        <w:t> 月 </w:t>
      </w:r>
      <w:r>
        <w:rPr/>
        <w:t>31</w:t>
      </w:r>
      <w:r>
        <w:rPr>
          <w:spacing w:val="-40"/>
        </w:rPr>
        <w:t> 日</w:t>
      </w:r>
      <w:r>
        <w:rPr>
          <w:spacing w:val="-98"/>
        </w:rPr>
        <w:t>）</w:t>
      </w:r>
      <w:r>
        <w:rPr>
          <w:spacing w:val="-13"/>
        </w:rPr>
        <w:t>：参赛团队可通过登</w:t>
      </w:r>
      <w:r>
        <w:rPr>
          <w:spacing w:val="-10"/>
          <w:w w:val="99"/>
        </w:rPr>
        <w:t>录“全国大学生创业服务网</w:t>
      </w:r>
      <w:r>
        <w:rPr>
          <w:spacing w:val="-271"/>
          <w:w w:val="99"/>
        </w:rPr>
        <w:t>”</w:t>
      </w:r>
      <w:r>
        <w:rPr>
          <w:w w:val="99"/>
        </w:rPr>
        <w:t>（</w:t>
      </w:r>
      <w:r>
        <w:rPr>
          <w:spacing w:val="-2"/>
          <w:w w:val="99"/>
        </w:rPr>
        <w:t>c</w:t>
      </w:r>
      <w:r>
        <w:rPr>
          <w:spacing w:val="1"/>
          <w:w w:val="99"/>
        </w:rPr>
        <w:t>y.n</w:t>
      </w:r>
      <w:r>
        <w:rPr>
          <w:spacing w:val="-2"/>
          <w:w w:val="99"/>
        </w:rPr>
        <w:t>c</w:t>
      </w:r>
      <w:r>
        <w:rPr>
          <w:spacing w:val="1"/>
          <w:w w:val="99"/>
        </w:rPr>
        <w:t>ss.</w:t>
      </w:r>
      <w:r>
        <w:rPr>
          <w:spacing w:val="-2"/>
          <w:w w:val="99"/>
        </w:rPr>
        <w:t>c</w:t>
      </w:r>
      <w:r>
        <w:rPr>
          <w:spacing w:val="3"/>
          <w:w w:val="99"/>
        </w:rPr>
        <w:t>n</w:t>
      </w:r>
      <w:r>
        <w:rPr>
          <w:spacing w:val="-111"/>
          <w:w w:val="99"/>
        </w:rPr>
        <w:t>）</w:t>
      </w:r>
      <w:r>
        <w:rPr>
          <w:spacing w:val="-12"/>
          <w:w w:val="99"/>
        </w:rPr>
        <w:t>或大赛微信公众号</w:t>
      </w:r>
      <w:r>
        <w:rPr>
          <w:spacing w:val="2"/>
          <w:w w:val="99"/>
        </w:rPr>
        <w:t>（</w:t>
      </w:r>
      <w:r>
        <w:rPr>
          <w:w w:val="99"/>
        </w:rPr>
        <w:t>名</w:t>
      </w:r>
      <w:r>
        <w:rPr>
          <w:spacing w:val="-12"/>
        </w:rPr>
        <w:t>称为“全国大学生创业服务网”或“中国互联网+大学生创新创业</w:t>
      </w:r>
      <w:r>
        <w:rPr>
          <w:spacing w:val="-45"/>
        </w:rPr>
        <w:t>大赛”</w:t>
      </w:r>
      <w:r>
        <w:rPr>
          <w:spacing w:val="-109"/>
        </w:rPr>
        <w:t>）</w:t>
      </w:r>
      <w:r>
        <w:rPr>
          <w:spacing w:val="-7"/>
        </w:rPr>
        <w:t>任一方式进行报名。报名系统开放时间为 </w:t>
      </w:r>
      <w:r>
        <w:rPr/>
        <w:t>2022</w:t>
      </w:r>
      <w:r>
        <w:rPr>
          <w:spacing w:val="-54"/>
        </w:rPr>
        <w:t> 年 </w:t>
      </w:r>
      <w:r>
        <w:rPr/>
        <w:t>4</w:t>
      </w:r>
      <w:r>
        <w:rPr>
          <w:spacing w:val="-53"/>
        </w:rPr>
        <w:t> 月 </w:t>
      </w:r>
      <w:r>
        <w:rPr/>
        <w:t>15</w:t>
      </w:r>
    </w:p>
    <w:p>
      <w:pPr>
        <w:pStyle w:val="BodyText"/>
        <w:spacing w:line="343" w:lineRule="auto" w:before="2"/>
        <w:ind w:right="266"/>
        <w:jc w:val="both"/>
      </w:pPr>
      <w:r>
        <w:rPr>
          <w:spacing w:val="-10"/>
        </w:rPr>
        <w:t>日，截止时间是 </w:t>
      </w:r>
      <w:r>
        <w:rPr/>
        <w:t>7</w:t>
      </w:r>
      <w:r>
        <w:rPr>
          <w:spacing w:val="-52"/>
        </w:rPr>
        <w:t> 月 </w:t>
      </w:r>
      <w:r>
        <w:rPr/>
        <w:t>31</w:t>
      </w:r>
      <w:r>
        <w:rPr>
          <w:spacing w:val="-7"/>
        </w:rPr>
        <w:t> 日。赛事咨询请通过“中国互联网+大学</w:t>
      </w:r>
      <w:r>
        <w:rPr/>
        <w:t>生创新创业大赛”微信公众号进行咨询，参赛团队可在“全国大</w:t>
      </w:r>
      <w:r>
        <w:rPr>
          <w:w w:val="99"/>
        </w:rPr>
        <w:t>学生创业服务网</w:t>
      </w:r>
      <w:r>
        <w:rPr>
          <w:spacing w:val="-197"/>
          <w:w w:val="99"/>
        </w:rPr>
        <w:t>”</w:t>
      </w:r>
      <w:r>
        <w:rPr>
          <w:w w:val="99"/>
        </w:rPr>
        <w:t>（</w:t>
      </w:r>
      <w:r>
        <w:rPr>
          <w:spacing w:val="-2"/>
          <w:w w:val="99"/>
        </w:rPr>
        <w:t>c</w:t>
      </w:r>
      <w:r>
        <w:rPr>
          <w:spacing w:val="1"/>
          <w:w w:val="99"/>
        </w:rPr>
        <w:t>y.n</w:t>
      </w:r>
      <w:r>
        <w:rPr>
          <w:spacing w:val="-2"/>
          <w:w w:val="99"/>
        </w:rPr>
        <w:t>c</w:t>
      </w:r>
      <w:r>
        <w:rPr>
          <w:spacing w:val="1"/>
          <w:w w:val="99"/>
        </w:rPr>
        <w:t>ss.</w:t>
      </w:r>
      <w:r>
        <w:rPr>
          <w:spacing w:val="-2"/>
          <w:w w:val="99"/>
        </w:rPr>
        <w:t>c</w:t>
      </w:r>
      <w:r>
        <w:rPr>
          <w:spacing w:val="3"/>
          <w:w w:val="99"/>
        </w:rPr>
        <w:t>n</w:t>
      </w:r>
      <w:r>
        <w:rPr>
          <w:spacing w:val="-39"/>
          <w:w w:val="99"/>
        </w:rPr>
        <w:t>）</w:t>
      </w:r>
      <w:r>
        <w:rPr>
          <w:spacing w:val="-5"/>
          <w:w w:val="99"/>
        </w:rPr>
        <w:t>资料下载板块，下载学生操作手</w:t>
      </w:r>
      <w:r>
        <w:rPr>
          <w:spacing w:val="-5"/>
        </w:rPr>
        <w:t>册，指导报名参赛。</w:t>
      </w:r>
    </w:p>
    <w:p>
      <w:pPr>
        <w:pStyle w:val="BodyText"/>
        <w:spacing w:line="343" w:lineRule="auto" w:before="2"/>
        <w:ind w:right="266" w:firstLine="640"/>
        <w:jc w:val="both"/>
      </w:pPr>
      <w:r>
        <w:rPr/>
        <w:t>本次大赛由教育部提供报名管理系统，各院校登录系统即可查看本校参赛项目报名情况、下载参赛项目计划书、审核推荐晋级省赛项目团队等操作。</w:t>
      </w:r>
    </w:p>
    <w:p>
      <w:pPr>
        <w:pStyle w:val="BodyText"/>
        <w:spacing w:line="343" w:lineRule="auto" w:before="2"/>
        <w:ind w:right="266" w:firstLine="640"/>
        <w:jc w:val="both"/>
      </w:pPr>
      <w:r>
        <w:rPr>
          <w:spacing w:val="7"/>
          <w:w w:val="99"/>
        </w:rPr>
        <w:t>（</w:t>
      </w:r>
      <w:r>
        <w:rPr>
          <w:spacing w:val="5"/>
          <w:w w:val="99"/>
        </w:rPr>
        <w:t>二</w:t>
      </w:r>
      <w:r>
        <w:rPr>
          <w:spacing w:val="7"/>
          <w:w w:val="99"/>
        </w:rPr>
        <w:t>）</w:t>
      </w:r>
      <w:r>
        <w:rPr>
          <w:spacing w:val="6"/>
          <w:w w:val="99"/>
        </w:rPr>
        <w:t>校级初赛</w:t>
      </w:r>
      <w:r>
        <w:rPr>
          <w:spacing w:val="7"/>
          <w:w w:val="99"/>
        </w:rPr>
        <w:t>（</w:t>
      </w:r>
      <w:r>
        <w:rPr>
          <w:w w:val="99"/>
        </w:rPr>
        <w:t>6</w:t>
      </w:r>
      <w:r>
        <w:rPr>
          <w:spacing w:val="-75"/>
        </w:rPr>
        <w:t> </w:t>
      </w:r>
      <w:r>
        <w:rPr>
          <w:w w:val="99"/>
        </w:rPr>
        <w:t>月</w:t>
      </w:r>
      <w:r>
        <w:rPr>
          <w:spacing w:val="-74"/>
        </w:rPr>
        <w:t> </w:t>
      </w:r>
      <w:r>
        <w:rPr>
          <w:spacing w:val="-2"/>
          <w:w w:val="99"/>
        </w:rPr>
        <w:t>1</w:t>
      </w:r>
      <w:r>
        <w:rPr>
          <w:w w:val="99"/>
        </w:rPr>
        <w:t>0</w:t>
      </w:r>
      <w:r>
        <w:rPr>
          <w:spacing w:val="-70"/>
        </w:rPr>
        <w:t> </w:t>
      </w:r>
      <w:r>
        <w:rPr>
          <w:spacing w:val="5"/>
          <w:w w:val="99"/>
        </w:rPr>
        <w:t>日前</w:t>
      </w:r>
      <w:r>
        <w:rPr>
          <w:spacing w:val="-154"/>
          <w:w w:val="99"/>
        </w:rPr>
        <w:t>）</w:t>
      </w:r>
      <w:r>
        <w:rPr>
          <w:spacing w:val="4"/>
          <w:w w:val="99"/>
        </w:rPr>
        <w:t>：各校要正确研判当前疫情</w:t>
      </w:r>
      <w:r>
        <w:rPr/>
        <w:t>形势，视情况自行决定比赛环节和形式，并做好相关疫情防控预</w:t>
      </w:r>
      <w:r>
        <w:rPr>
          <w:spacing w:val="-13"/>
        </w:rPr>
        <w:t>案，遴选出优秀项目推荐参加省赛，不得晚于 </w:t>
      </w:r>
      <w:r>
        <w:rPr/>
        <w:t>6</w:t>
      </w:r>
      <w:r>
        <w:rPr>
          <w:spacing w:val="-54"/>
        </w:rPr>
        <w:t> 月 </w:t>
      </w:r>
      <w:r>
        <w:rPr/>
        <w:t>10</w:t>
      </w:r>
      <w:r>
        <w:rPr>
          <w:spacing w:val="-20"/>
        </w:rPr>
        <w:t> 日，推荐项目应有名次排序供省赛参考。</w:t>
      </w:r>
      <w:r>
        <w:rPr/>
        <w:t>7</w:t>
      </w:r>
      <w:r>
        <w:rPr>
          <w:spacing w:val="-53"/>
        </w:rPr>
        <w:t> 月 </w:t>
      </w:r>
      <w:r>
        <w:rPr/>
        <w:t>31</w:t>
      </w:r>
      <w:r>
        <w:rPr>
          <w:spacing w:val="-11"/>
        </w:rPr>
        <w:t> 日之前，各校还可继续发动学生报名，申报数量将作为评选省级优秀组织奖的参考之一。</w:t>
      </w:r>
    </w:p>
    <w:p>
      <w:pPr>
        <w:pStyle w:val="BodyText"/>
        <w:spacing w:line="343" w:lineRule="auto" w:before="4"/>
        <w:ind w:right="266" w:firstLine="640"/>
        <w:jc w:val="both"/>
      </w:pPr>
      <w:r>
        <w:rPr/>
        <w:t>（三</w:t>
      </w:r>
      <w:r>
        <w:rPr>
          <w:spacing w:val="-36"/>
        </w:rPr>
        <w:t>）</w:t>
      </w:r>
      <w:r>
        <w:rPr>
          <w:spacing w:val="-20"/>
        </w:rPr>
        <w:t>省赛</w:t>
      </w:r>
      <w:r>
        <w:rPr/>
        <w:t>（6</w:t>
      </w:r>
      <w:r>
        <w:rPr>
          <w:spacing w:val="-54"/>
        </w:rPr>
        <w:t> 月 </w:t>
      </w:r>
      <w:r>
        <w:rPr/>
        <w:t>11</w:t>
      </w:r>
      <w:r>
        <w:rPr>
          <w:spacing w:val="-27"/>
        </w:rPr>
        <w:t> 日-</w:t>
      </w:r>
      <w:r>
        <w:rPr/>
        <w:t>6</w:t>
      </w:r>
      <w:r>
        <w:rPr>
          <w:spacing w:val="-54"/>
        </w:rPr>
        <w:t> 月 </w:t>
      </w:r>
      <w:r>
        <w:rPr/>
        <w:t>30</w:t>
      </w:r>
      <w:r>
        <w:rPr>
          <w:spacing w:val="-40"/>
        </w:rPr>
        <w:t> 日</w:t>
      </w:r>
      <w:r>
        <w:rPr>
          <w:spacing w:val="-99"/>
        </w:rPr>
        <w:t>）</w:t>
      </w:r>
      <w:r>
        <w:rPr>
          <w:spacing w:val="-11"/>
        </w:rPr>
        <w:t>：省赛组委会根据各学校</w:t>
      </w:r>
      <w:r>
        <w:rPr>
          <w:spacing w:val="-1"/>
        </w:rPr>
        <w:t>推荐参加省赛项目情况，由省赛专家委员会依据全国大赛评审规</w:t>
      </w:r>
      <w:r>
        <w:rPr>
          <w:spacing w:val="-29"/>
          <w:w w:val="99"/>
        </w:rPr>
        <w:t>则</w:t>
      </w:r>
      <w:r>
        <w:rPr>
          <w:spacing w:val="2"/>
          <w:w w:val="99"/>
        </w:rPr>
        <w:t>（</w:t>
      </w:r>
      <w:r>
        <w:rPr>
          <w:spacing w:val="-6"/>
          <w:w w:val="99"/>
        </w:rPr>
        <w:t>可登录“全国大学生创业服务网”查询</w:t>
      </w:r>
      <w:r>
        <w:rPr>
          <w:spacing w:val="-159"/>
          <w:w w:val="99"/>
        </w:rPr>
        <w:t>）</w:t>
      </w:r>
      <w:r>
        <w:rPr>
          <w:spacing w:val="-5"/>
          <w:w w:val="99"/>
        </w:rPr>
        <w:t>，对参赛项目进行网</w:t>
      </w:r>
      <w:r>
        <w:rPr/>
        <w:t>络评审和会议评审，根据教育部分配名额确定参加全国总决赛的项目。具体安排另行通知。</w:t>
      </w:r>
    </w:p>
    <w:p>
      <w:pPr>
        <w:spacing w:after="0" w:line="343" w:lineRule="auto"/>
        <w:jc w:val="both"/>
        <w:sectPr>
          <w:pgSz w:w="11910" w:h="16840"/>
          <w:pgMar w:header="0" w:footer="1789" w:top="1580" w:bottom="1980" w:left="1420" w:right="1080"/>
        </w:sectPr>
      </w:pPr>
    </w:p>
    <w:p>
      <w:pPr>
        <w:pStyle w:val="BodyText"/>
        <w:spacing w:line="343" w:lineRule="auto" w:before="135"/>
        <w:ind w:right="321" w:firstLine="640"/>
        <w:jc w:val="both"/>
      </w:pPr>
      <w:r>
        <w:rPr>
          <w:spacing w:val="2"/>
          <w:w w:val="99"/>
        </w:rPr>
        <w:t>（</w:t>
      </w:r>
      <w:r>
        <w:rPr>
          <w:w w:val="99"/>
        </w:rPr>
        <w:t>四</w:t>
      </w:r>
      <w:r>
        <w:rPr>
          <w:spacing w:val="2"/>
          <w:w w:val="99"/>
        </w:rPr>
        <w:t>）</w:t>
      </w:r>
      <w:r>
        <w:rPr>
          <w:w w:val="99"/>
        </w:rPr>
        <w:t>国赛前集训</w:t>
      </w:r>
      <w:r>
        <w:rPr>
          <w:spacing w:val="2"/>
          <w:w w:val="99"/>
        </w:rPr>
        <w:t>（</w:t>
      </w:r>
      <w:r>
        <w:rPr>
          <w:w w:val="99"/>
        </w:rPr>
        <w:t>7</w:t>
      </w:r>
      <w:r>
        <w:rPr>
          <w:spacing w:val="-80"/>
        </w:rPr>
        <w:t> </w:t>
      </w:r>
      <w:r>
        <w:rPr>
          <w:spacing w:val="1"/>
          <w:w w:val="99"/>
        </w:rPr>
        <w:t>月—</w:t>
      </w:r>
      <w:r>
        <w:rPr>
          <w:w w:val="99"/>
        </w:rPr>
        <w:t>8</w:t>
      </w:r>
      <w:r>
        <w:rPr>
          <w:spacing w:val="-80"/>
        </w:rPr>
        <w:t> </w:t>
      </w:r>
      <w:r>
        <w:rPr>
          <w:spacing w:val="1"/>
          <w:w w:val="99"/>
        </w:rPr>
        <w:t>月上旬</w:t>
      </w:r>
      <w:r>
        <w:rPr>
          <w:spacing w:val="-159"/>
          <w:w w:val="99"/>
        </w:rPr>
        <w:t>）</w:t>
      </w:r>
      <w:r>
        <w:rPr>
          <w:w w:val="99"/>
        </w:rPr>
        <w:t>：省赛组委会根据河南</w:t>
      </w:r>
      <w:r>
        <w:rPr/>
        <w:t>省赛情况，分类别成立专家组负责参加国赛项目的省级集训指导工作，具体安排另行通知。</w:t>
      </w:r>
    </w:p>
    <w:p>
      <w:pPr>
        <w:pStyle w:val="BodyText"/>
        <w:spacing w:before="2"/>
        <w:ind w:left="751"/>
        <w:rPr>
          <w:rFonts w:ascii="黑体" w:eastAsia="黑体" w:hint="eastAsia"/>
        </w:rPr>
      </w:pPr>
      <w:r>
        <w:rPr>
          <w:rFonts w:ascii="黑体" w:eastAsia="黑体" w:hint="eastAsia"/>
        </w:rPr>
        <w:t>七、评审规则</w:t>
      </w:r>
    </w:p>
    <w:p>
      <w:pPr>
        <w:pStyle w:val="BodyText"/>
        <w:spacing w:before="176"/>
        <w:ind w:left="751"/>
      </w:pPr>
      <w:r>
        <w:rPr>
          <w:spacing w:val="-5"/>
          <w:w w:val="99"/>
        </w:rPr>
        <w:t>请登录“全国大学生创业服务网</w:t>
      </w:r>
      <w:r>
        <w:rPr>
          <w:spacing w:val="-199"/>
          <w:w w:val="99"/>
        </w:rPr>
        <w:t>”</w:t>
      </w:r>
      <w:r>
        <w:rPr>
          <w:spacing w:val="2"/>
          <w:w w:val="99"/>
        </w:rPr>
        <w:t>（</w:t>
      </w:r>
      <w:r>
        <w:rPr>
          <w:spacing w:val="-2"/>
          <w:w w:val="99"/>
        </w:rPr>
        <w:t>c</w:t>
      </w:r>
      <w:r>
        <w:rPr>
          <w:spacing w:val="1"/>
          <w:w w:val="99"/>
        </w:rPr>
        <w:t>y.</w:t>
      </w:r>
      <w:r>
        <w:rPr>
          <w:spacing w:val="-2"/>
          <w:w w:val="99"/>
        </w:rPr>
        <w:t>n</w:t>
      </w:r>
      <w:r>
        <w:rPr>
          <w:spacing w:val="1"/>
          <w:w w:val="99"/>
        </w:rPr>
        <w:t>css</w:t>
      </w:r>
      <w:r>
        <w:rPr>
          <w:spacing w:val="-2"/>
          <w:w w:val="99"/>
        </w:rPr>
        <w:t>.</w:t>
      </w:r>
      <w:r>
        <w:rPr>
          <w:spacing w:val="1"/>
          <w:w w:val="99"/>
        </w:rPr>
        <w:t>c</w:t>
      </w:r>
      <w:r>
        <w:rPr>
          <w:spacing w:val="3"/>
          <w:w w:val="99"/>
        </w:rPr>
        <w:t>n</w:t>
      </w:r>
      <w:r>
        <w:rPr>
          <w:spacing w:val="-39"/>
          <w:w w:val="99"/>
        </w:rPr>
        <w:t>）</w:t>
      </w:r>
      <w:r>
        <w:rPr>
          <w:w w:val="99"/>
        </w:rPr>
        <w:t>查看具体内</w:t>
      </w:r>
    </w:p>
    <w:p>
      <w:pPr>
        <w:pStyle w:val="BodyText"/>
        <w:spacing w:before="8"/>
        <w:ind w:left="0"/>
        <w:rPr>
          <w:sz w:val="9"/>
        </w:rPr>
      </w:pPr>
    </w:p>
    <w:p>
      <w:pPr>
        <w:pStyle w:val="BodyText"/>
        <w:spacing w:before="55"/>
      </w:pPr>
      <w:r>
        <w:rPr/>
        <w:t>容。</w:t>
      </w:r>
    </w:p>
    <w:p>
      <w:pPr>
        <w:pStyle w:val="BodyText"/>
        <w:spacing w:before="175"/>
        <w:ind w:left="751"/>
        <w:rPr>
          <w:rFonts w:ascii="黑体" w:eastAsia="黑体" w:hint="eastAsia"/>
        </w:rPr>
      </w:pPr>
      <w:r>
        <w:rPr>
          <w:rFonts w:ascii="黑体" w:eastAsia="黑体" w:hint="eastAsia"/>
        </w:rPr>
        <w:t>八、大赛奖项</w:t>
      </w:r>
    </w:p>
    <w:p>
      <w:pPr>
        <w:pStyle w:val="BodyText"/>
        <w:spacing w:before="178"/>
        <w:ind w:left="751"/>
      </w:pPr>
      <w:r>
        <w:rPr/>
        <w:t>大赛设立一等奖、二等奖、三等奖、优秀创新创业指导老师</w:t>
      </w:r>
    </w:p>
    <w:p>
      <w:pPr>
        <w:pStyle w:val="BodyText"/>
        <w:spacing w:before="9"/>
        <w:ind w:left="0"/>
        <w:rPr>
          <w:sz w:val="9"/>
        </w:rPr>
      </w:pPr>
    </w:p>
    <w:p>
      <w:pPr>
        <w:pStyle w:val="BodyText"/>
        <w:spacing w:line="343" w:lineRule="auto" w:before="54"/>
        <w:ind w:right="266"/>
      </w:pPr>
      <w:r>
        <w:rPr/>
        <w:t>奖和优秀组织奖（根据报名项目数量、创新创业教育工作情况和</w:t>
      </w:r>
      <w:r>
        <w:rPr>
          <w:w w:val="99"/>
        </w:rPr>
        <w:t>校内初赛组织情况等因素评选</w:t>
      </w:r>
      <w:r>
        <w:rPr>
          <w:spacing w:val="-161"/>
          <w:w w:val="99"/>
        </w:rPr>
        <w:t>）</w:t>
      </w:r>
      <w:r>
        <w:rPr>
          <w:w w:val="99"/>
        </w:rPr>
        <w:t>，并颁发获奖证书及奖牌。</w:t>
      </w:r>
    </w:p>
    <w:p>
      <w:pPr>
        <w:pStyle w:val="BodyText"/>
        <w:spacing w:before="1"/>
        <w:ind w:left="751"/>
        <w:rPr>
          <w:rFonts w:ascii="黑体" w:eastAsia="黑体" w:hint="eastAsia"/>
        </w:rPr>
      </w:pPr>
      <w:r>
        <w:rPr>
          <w:rFonts w:ascii="黑体" w:eastAsia="黑体" w:hint="eastAsia"/>
        </w:rPr>
        <w:t>九、其他</w:t>
      </w:r>
    </w:p>
    <w:p>
      <w:pPr>
        <w:pStyle w:val="BodyText"/>
        <w:spacing w:line="343" w:lineRule="auto" w:before="176"/>
        <w:ind w:right="108" w:firstLine="640"/>
      </w:pPr>
      <w:r>
        <w:rPr>
          <w:spacing w:val="-5"/>
        </w:rPr>
        <w:t>本方案所涉及条款的最终解释权归 </w:t>
      </w:r>
      <w:r>
        <w:rPr/>
        <w:t>2022</w:t>
      </w:r>
      <w:r>
        <w:rPr>
          <w:spacing w:val="-20"/>
        </w:rPr>
        <w:t> 年河南省“互联网+” 大学生创新创业大赛组委会所有。</w:t>
      </w:r>
    </w:p>
    <w:p>
      <w:pPr>
        <w:spacing w:after="0" w:line="343" w:lineRule="auto"/>
        <w:sectPr>
          <w:pgSz w:w="11910" w:h="16840"/>
          <w:pgMar w:header="0" w:footer="1789" w:top="1580" w:bottom="1980" w:left="1420" w:right="1080"/>
        </w:sectPr>
      </w:pPr>
    </w:p>
    <w:p>
      <w:pPr>
        <w:pStyle w:val="BodyText"/>
        <w:spacing w:before="135"/>
        <w:rPr>
          <w:rFonts w:ascii="黑体" w:eastAsia="黑体" w:hint="eastAsia"/>
        </w:rPr>
      </w:pPr>
      <w:r>
        <w:rPr>
          <w:rFonts w:ascii="黑体" w:eastAsia="黑体" w:hint="eastAsia"/>
        </w:rPr>
        <w:t>附件 3</w:t>
      </w:r>
    </w:p>
    <w:p>
      <w:pPr>
        <w:pStyle w:val="BodyText"/>
        <w:spacing w:before="6"/>
        <w:ind w:left="0"/>
        <w:rPr>
          <w:rFonts w:ascii="黑体"/>
          <w:sz w:val="40"/>
        </w:rPr>
      </w:pPr>
    </w:p>
    <w:p>
      <w:pPr>
        <w:pStyle w:val="Heading1"/>
        <w:spacing w:line="285" w:lineRule="auto"/>
        <w:ind w:hanging="1"/>
      </w:pPr>
      <w:r>
        <w:rPr/>
        <w:t>2022</w:t>
      </w:r>
      <w:r>
        <w:rPr>
          <w:spacing w:val="-17"/>
        </w:rPr>
        <w:t> 年河南省“互联网+”大学生创新创业大赛</w:t>
      </w:r>
      <w:r>
        <w:rPr>
          <w:spacing w:val="-13"/>
        </w:rPr>
        <w:t>暨第八届中国国际“互联网+”大学生创新创业大赛河南赛区选拔赛“青年红色筑梦之旅”  </w:t>
      </w:r>
      <w:r>
        <w:rPr>
          <w:spacing w:val="-10"/>
        </w:rPr>
        <w:t>活 动 方 案</w:t>
      </w:r>
    </w:p>
    <w:p>
      <w:pPr>
        <w:pStyle w:val="BodyText"/>
        <w:spacing w:before="4"/>
        <w:ind w:left="0"/>
        <w:rPr>
          <w:sz w:val="51"/>
        </w:rPr>
      </w:pPr>
    </w:p>
    <w:p>
      <w:pPr>
        <w:pStyle w:val="BodyText"/>
        <w:spacing w:line="343" w:lineRule="auto"/>
        <w:ind w:right="266" w:firstLine="640"/>
        <w:jc w:val="both"/>
      </w:pPr>
      <w:r>
        <w:rPr/>
        <w:t>为深入贯彻落实习近平总书记重要回信精神以及考察河南重要讲话精神，激励和引导广大青年学生坚定初心使命，赓续红色血脉，关注基层民生，为巩固脱贫攻坚胜利成果，助力乡村振兴贡献青春才干，实现青春价值。2022 年河南省“互联网+”大学生创新创业大赛继续在更大范围、更高层次、更有温度、更深程度上开展“青年红色筑梦之旅”活动。具体方案如下：</w:t>
      </w:r>
    </w:p>
    <w:p>
      <w:pPr>
        <w:pStyle w:val="BodyText"/>
        <w:spacing w:before="5"/>
        <w:ind w:left="751"/>
        <w:rPr>
          <w:rFonts w:ascii="黑体" w:eastAsia="黑体" w:hint="eastAsia"/>
        </w:rPr>
      </w:pPr>
      <w:r>
        <w:rPr>
          <w:rFonts w:ascii="黑体" w:eastAsia="黑体" w:hint="eastAsia"/>
        </w:rPr>
        <w:t>一、活动主题</w:t>
      </w:r>
    </w:p>
    <w:p>
      <w:pPr>
        <w:pStyle w:val="BodyText"/>
        <w:tabs>
          <w:tab w:pos="2995" w:val="left" w:leader="none"/>
        </w:tabs>
        <w:spacing w:before="176"/>
        <w:ind w:left="751"/>
      </w:pPr>
      <w:r>
        <w:rPr/>
        <w:t>筑梦基层创业</w:t>
        <w:tab/>
        <w:t>助力乡村振兴</w:t>
      </w:r>
    </w:p>
    <w:p>
      <w:pPr>
        <w:pStyle w:val="BodyText"/>
        <w:spacing w:before="178"/>
        <w:ind w:left="751"/>
        <w:rPr>
          <w:rFonts w:ascii="黑体" w:eastAsia="黑体" w:hint="eastAsia"/>
        </w:rPr>
      </w:pPr>
      <w:r>
        <w:rPr>
          <w:rFonts w:ascii="黑体" w:eastAsia="黑体" w:hint="eastAsia"/>
        </w:rPr>
        <w:t>二、主要目标</w:t>
      </w:r>
    </w:p>
    <w:p>
      <w:pPr>
        <w:pStyle w:val="BodyText"/>
        <w:spacing w:line="343" w:lineRule="auto" w:before="176"/>
        <w:ind w:right="105" w:firstLine="640"/>
      </w:pPr>
      <w:r>
        <w:rPr/>
        <w:t>深入贯彻落实习近平总书记给“青年红色筑梦之旅”活动大</w:t>
      </w:r>
      <w:r>
        <w:rPr>
          <w:spacing w:val="-10"/>
        </w:rPr>
        <w:t>学生重要回信精神，围绕迎接党的二十大胜利召开，将思政教育、</w:t>
      </w:r>
      <w:r>
        <w:rPr>
          <w:spacing w:val="-16"/>
        </w:rPr>
        <w:t>专业教育与创新创业教育相结合，传承红色基因，坚定理想信念， </w:t>
      </w:r>
      <w:r>
        <w:rPr>
          <w:spacing w:val="-17"/>
        </w:rPr>
        <w:t>全面推进课程思政，涵养青年学生家国情怀；以新工科、新医科、</w:t>
      </w:r>
      <w:r>
        <w:rPr>
          <w:spacing w:val="-14"/>
        </w:rPr>
        <w:t>新农科、新文科助力“新农村、新农业、新农民、新生态”建设，</w:t>
      </w:r>
    </w:p>
    <w:p>
      <w:pPr>
        <w:spacing w:after="0" w:line="343" w:lineRule="auto"/>
        <w:sectPr>
          <w:pgSz w:w="11910" w:h="16840"/>
          <w:pgMar w:header="0" w:footer="1789" w:top="1580" w:bottom="1980" w:left="1420" w:right="1080"/>
        </w:sectPr>
      </w:pPr>
    </w:p>
    <w:p>
      <w:pPr>
        <w:pStyle w:val="BodyText"/>
        <w:spacing w:line="343" w:lineRule="auto" w:before="135"/>
        <w:ind w:right="266"/>
        <w:jc w:val="both"/>
      </w:pPr>
      <w:r>
        <w:rPr/>
        <w:t>引导师生扎根基层创新创业，推动乡村振兴取得新进展、农业农村现代化迈出新步伐；鼓励广大青年学生走进河南革命老区、偏远山区和城乡社区，开展公益创业，服务乡村振兴，在全省范围内打造一堂主题鲜明的思政大课、实践大课，以躬身实践开创乡村振兴的新局面，以责任担当谱写无愧时代的新篇章。</w:t>
      </w:r>
    </w:p>
    <w:p>
      <w:pPr>
        <w:pStyle w:val="BodyText"/>
        <w:spacing w:before="3"/>
        <w:ind w:left="751"/>
        <w:rPr>
          <w:rFonts w:ascii="黑体" w:eastAsia="黑体" w:hint="eastAsia"/>
        </w:rPr>
      </w:pPr>
      <w:r>
        <w:rPr>
          <w:rFonts w:ascii="黑体" w:eastAsia="黑体" w:hint="eastAsia"/>
        </w:rPr>
        <w:t>三、活动内容</w:t>
      </w:r>
    </w:p>
    <w:p>
      <w:pPr>
        <w:pStyle w:val="BodyText"/>
        <w:spacing w:before="176"/>
        <w:ind w:left="751"/>
      </w:pPr>
      <w:r>
        <w:rPr/>
        <w:t>（一）创业小分队助力乡村大振兴</w:t>
      </w:r>
    </w:p>
    <w:p>
      <w:pPr>
        <w:pStyle w:val="BodyText"/>
        <w:spacing w:line="343" w:lineRule="auto" w:before="178"/>
        <w:ind w:right="264" w:firstLine="640"/>
        <w:jc w:val="both"/>
      </w:pPr>
      <w:r>
        <w:rPr/>
        <w:t>统筹推进“产业振兴、人才振兴、文化振兴、生态振兴、组织振兴”是广大农村地区实现共同富裕的必经之路。各高校应结</w:t>
      </w:r>
      <w:r>
        <w:rPr>
          <w:spacing w:val="-9"/>
          <w:w w:val="99"/>
        </w:rPr>
        <w:t>合专业特色重点组建以“科技产业小分队</w:t>
      </w:r>
      <w:r>
        <w:rPr>
          <w:spacing w:val="-29"/>
          <w:w w:val="99"/>
        </w:rPr>
        <w:t>”“教育强国小分队</w:t>
      </w:r>
      <w:r>
        <w:rPr>
          <w:spacing w:val="-84"/>
          <w:w w:val="99"/>
        </w:rPr>
        <w:t>”“文</w:t>
      </w:r>
      <w:r>
        <w:rPr>
          <w:spacing w:val="-16"/>
          <w:w w:val="99"/>
        </w:rPr>
        <w:t>化传承小分队”“生态建设小分队”“党史教育小分队”或项目团</w:t>
      </w:r>
      <w:r>
        <w:rPr>
          <w:spacing w:val="-1"/>
        </w:rPr>
        <w:t>队组团等形式，走进革命老区、贫困地区、城乡社区，从乡村振</w:t>
      </w:r>
      <w:r>
        <w:rPr/>
        <w:t>兴、精准扶贫、社区治理等多个方面开展帮扶工作，推动当地经济建设、人才建设、政治建设、文化建设、社会建设、生态文明</w:t>
      </w:r>
      <w:r>
        <w:rPr>
          <w:spacing w:val="-18"/>
        </w:rPr>
        <w:t>建设，以更有力的举措推进乡村“五大振兴”，为加快推进社会主</w:t>
      </w:r>
      <w:r>
        <w:rPr>
          <w:spacing w:val="-2"/>
        </w:rPr>
        <w:t>义现代化建设贡献智慧和力量。高校应当在总结助力脱贫攻坚成</w:t>
      </w:r>
      <w:r>
        <w:rPr>
          <w:spacing w:val="-5"/>
          <w:w w:val="99"/>
        </w:rPr>
        <w:t>功做法的基础上，努力发挥“蓄水池</w:t>
      </w:r>
      <w:r>
        <w:rPr>
          <w:spacing w:val="-19"/>
          <w:w w:val="99"/>
        </w:rPr>
        <w:t>”“动力源”和“助推器”作</w:t>
      </w:r>
      <w:r>
        <w:rPr>
          <w:spacing w:val="-20"/>
        </w:rPr>
        <w:t>用，打造助力乡村振兴的“高校样本”，以实际行动迎接党的二十大胜利召开。</w:t>
      </w:r>
    </w:p>
    <w:p>
      <w:pPr>
        <w:pStyle w:val="BodyText"/>
        <w:spacing w:before="8"/>
        <w:ind w:left="751"/>
      </w:pPr>
      <w:r>
        <w:rPr/>
        <w:t>（二）高校“四个新”带动乡村“四个新”</w:t>
      </w:r>
    </w:p>
    <w:p>
      <w:pPr>
        <w:pStyle w:val="BodyText"/>
        <w:spacing w:line="343" w:lineRule="auto" w:before="178"/>
        <w:ind w:right="266" w:firstLine="640"/>
      </w:pPr>
      <w:r>
        <w:rPr/>
        <w:t>新四农替代传统的四农是农村发展的总目标，各高校要加强新工科、新医科、新农科、新文科建设，并用“四新”学科成果</w:t>
      </w:r>
    </w:p>
    <w:p>
      <w:pPr>
        <w:spacing w:after="0" w:line="343" w:lineRule="auto"/>
        <w:sectPr>
          <w:footerReference w:type="even" r:id="rId14"/>
          <w:footerReference w:type="default" r:id="rId15"/>
          <w:pgSz w:w="11910" w:h="16840"/>
          <w:pgMar w:footer="1789" w:header="0" w:top="1580" w:bottom="1980" w:left="1420" w:right="1080"/>
          <w:pgNumType w:start="20"/>
        </w:sectPr>
      </w:pPr>
    </w:p>
    <w:p>
      <w:pPr>
        <w:pStyle w:val="BodyText"/>
        <w:spacing w:line="343" w:lineRule="auto" w:before="135"/>
        <w:ind w:right="108"/>
      </w:pPr>
      <w:r>
        <w:rPr/>
        <w:t>助力“新农村、新农业、新农民、新生态”建设。各高校要引导师生扎根基层创新创业，主动深入革命老区、偏远山区、经济欠发达地区，积极联系相关部门，了解当地经济发展现状、梳理产业结构特点、明确发展面临难题，通过开展宣讲、技术指导和直</w:t>
      </w:r>
      <w:r>
        <w:rPr>
          <w:spacing w:val="-2"/>
        </w:rPr>
        <w:t>接创业等多种形式加大对农民互联网、物联网、</w:t>
      </w:r>
      <w:r>
        <w:rPr/>
        <w:t>AI</w:t>
      </w:r>
      <w:r>
        <w:rPr>
          <w:spacing w:val="-12"/>
        </w:rPr>
        <w:t> 智能化等新技</w:t>
      </w:r>
      <w:r>
        <w:rPr>
          <w:spacing w:val="-1"/>
        </w:rPr>
        <w:t>术的培训和推广，助力农民向新农民转变；帮扶农村进行新基建</w:t>
      </w:r>
      <w:r>
        <w:rPr/>
        <w:t>建设，如住宅建设、道路建设、农业基础设施建设、教育培训建设、环境建设等，赋能基础设施配套完善的新农村建设；利用高</w:t>
      </w:r>
      <w:r>
        <w:rPr>
          <w:spacing w:val="-8"/>
        </w:rPr>
        <w:t>校先进的科技资源，指导农民学会使用互联网、物联网、大数据、</w:t>
      </w:r>
      <w:r>
        <w:rPr>
          <w:spacing w:val="-1"/>
        </w:rPr>
        <w:t>人工智能等技术在种植和养殖中的监测监控、遥感、溯源等，提</w:t>
      </w:r>
      <w:r>
        <w:rPr/>
        <w:t>升农业生产技术含量，加快新农业建设。最终通过新农村、新农业、新农民的发展促进农村新生态建设。</w:t>
      </w:r>
    </w:p>
    <w:p>
      <w:pPr>
        <w:pStyle w:val="BodyText"/>
        <w:spacing w:before="8"/>
        <w:ind w:left="751"/>
      </w:pPr>
      <w:r>
        <w:rPr/>
        <w:t>（三）实践回龙村传润红色文化</w:t>
      </w:r>
    </w:p>
    <w:p>
      <w:pPr>
        <w:pStyle w:val="BodyText"/>
        <w:spacing w:line="343" w:lineRule="auto" w:before="178"/>
        <w:ind w:right="266" w:firstLine="640"/>
        <w:jc w:val="both"/>
      </w:pPr>
      <w:r>
        <w:rPr/>
        <w:t>入选大赛国赛训练营的团队将由组委会统一组织到新乡先进群体红色教育基地——辉县市回龙村，学习红色文化，传承当代愚公精神。届时将会组织团队与回龙村党支部书记张荣锁面对面交流，参观当代愚公精神展览馆，挂壁公路徒步行走等，感受党员的先锋模范作用和人民群众敢为人先的奋进精神，学习回龙人艰苦创业、不畏艰险、敢想敢干的优秀品质。</w:t>
      </w:r>
    </w:p>
    <w:p>
      <w:pPr>
        <w:pStyle w:val="BodyText"/>
        <w:spacing w:line="343" w:lineRule="auto" w:before="3"/>
        <w:ind w:right="108" w:firstLine="640"/>
      </w:pPr>
      <w:r>
        <w:rPr>
          <w:spacing w:val="-26"/>
          <w:w w:val="99"/>
        </w:rPr>
        <w:t>活动</w:t>
      </w:r>
      <w:r>
        <w:rPr>
          <w:w w:val="99"/>
        </w:rPr>
        <w:t>（</w:t>
      </w:r>
      <w:r>
        <w:rPr>
          <w:spacing w:val="2"/>
          <w:w w:val="99"/>
        </w:rPr>
        <w:t>一</w:t>
      </w:r>
      <w:r>
        <w:rPr>
          <w:spacing w:val="-214"/>
          <w:w w:val="99"/>
        </w:rPr>
        <w:t>）</w:t>
      </w:r>
      <w:r>
        <w:rPr>
          <w:w w:val="99"/>
        </w:rPr>
        <w:t>（</w:t>
      </w:r>
      <w:r>
        <w:rPr>
          <w:spacing w:val="2"/>
          <w:w w:val="99"/>
        </w:rPr>
        <w:t>二</w:t>
      </w:r>
      <w:r>
        <w:rPr>
          <w:spacing w:val="-55"/>
          <w:w w:val="99"/>
        </w:rPr>
        <w:t>）</w:t>
      </w:r>
      <w:r>
        <w:rPr>
          <w:spacing w:val="-7"/>
          <w:w w:val="99"/>
        </w:rPr>
        <w:t>各高校可结合学校实际自行开展。活动</w:t>
      </w:r>
      <w:r>
        <w:rPr>
          <w:spacing w:val="2"/>
          <w:w w:val="99"/>
        </w:rPr>
        <w:t>（</w:t>
      </w:r>
      <w:r>
        <w:rPr>
          <w:w w:val="99"/>
        </w:rPr>
        <w:t>三）</w:t>
      </w:r>
      <w:r>
        <w:rPr/>
        <w:t>由省教育厅统一组织安排，具体时间视疫情形势另行通知。</w:t>
      </w:r>
    </w:p>
    <w:p>
      <w:pPr>
        <w:pStyle w:val="BodyText"/>
        <w:spacing w:before="1"/>
        <w:ind w:left="751"/>
        <w:rPr>
          <w:rFonts w:ascii="黑体" w:eastAsia="黑体" w:hint="eastAsia"/>
        </w:rPr>
      </w:pPr>
      <w:r>
        <w:rPr>
          <w:rFonts w:ascii="黑体" w:eastAsia="黑体" w:hint="eastAsia"/>
        </w:rPr>
        <w:t>四、活动安排</w:t>
      </w:r>
    </w:p>
    <w:p>
      <w:pPr>
        <w:spacing w:after="0"/>
        <w:rPr>
          <w:rFonts w:ascii="黑体" w:eastAsia="黑体" w:hint="eastAsia"/>
        </w:rPr>
        <w:sectPr>
          <w:pgSz w:w="11910" w:h="16840"/>
          <w:pgMar w:header="0" w:footer="1789" w:top="1580" w:bottom="1980" w:left="1420" w:right="1080"/>
        </w:sectPr>
      </w:pPr>
    </w:p>
    <w:p>
      <w:pPr>
        <w:pStyle w:val="BodyText"/>
        <w:spacing w:before="135"/>
        <w:ind w:left="751"/>
        <w:jc w:val="both"/>
      </w:pPr>
      <w:r>
        <w:rPr/>
        <w:t>（一）制定活动方案（2022</w:t>
      </w:r>
      <w:r>
        <w:rPr>
          <w:spacing w:val="-53"/>
        </w:rPr>
        <w:t> 年 </w:t>
      </w:r>
      <w:r>
        <w:rPr/>
        <w:t>4-5</w:t>
      </w:r>
      <w:r>
        <w:rPr>
          <w:spacing w:val="-40"/>
        </w:rPr>
        <w:t> 月</w:t>
      </w:r>
      <w:r>
        <w:rPr/>
        <w:t>）</w:t>
      </w:r>
    </w:p>
    <w:p>
      <w:pPr>
        <w:pStyle w:val="BodyText"/>
        <w:spacing w:line="343" w:lineRule="auto" w:before="178"/>
        <w:ind w:right="266" w:firstLine="640"/>
        <w:jc w:val="both"/>
      </w:pPr>
      <w:r>
        <w:rPr/>
        <w:t>鼓励各高校之间积极交流共享调研成果，鼓励跨校组建项目</w:t>
      </w:r>
      <w:r>
        <w:rPr>
          <w:spacing w:val="-16"/>
        </w:rPr>
        <w:t>团队。各高校应结合上述活动内容于 </w:t>
      </w:r>
      <w:r>
        <w:rPr/>
        <w:t>5</w:t>
      </w:r>
      <w:r>
        <w:rPr>
          <w:spacing w:val="-53"/>
        </w:rPr>
        <w:t> 月 </w:t>
      </w:r>
      <w:r>
        <w:rPr/>
        <w:t>30</w:t>
      </w:r>
      <w:r>
        <w:rPr>
          <w:spacing w:val="-9"/>
        </w:rPr>
        <w:t> 前制定本校青年红色</w:t>
      </w:r>
      <w:r>
        <w:rPr>
          <w:spacing w:val="-22"/>
        </w:rPr>
        <w:t>筑 梦 之 旅 活 动 方 案 ， 并 报 大 赛 组 委 会 </w:t>
      </w:r>
      <w:r>
        <w:rPr/>
        <w:t>（</w:t>
      </w:r>
      <w:r>
        <w:rPr>
          <w:spacing w:val="-12"/>
        </w:rPr>
        <w:t> 邮 箱 ：</w:t>
      </w:r>
      <w:hyperlink r:id="rId7">
        <w:r>
          <w:rPr>
            <w:spacing w:val="-12"/>
          </w:rPr>
          <w:t> </w:t>
        </w:r>
        <w:r>
          <w:rPr>
            <w:spacing w:val="-2"/>
            <w:w w:val="99"/>
          </w:rPr>
          <w:t>w</w:t>
        </w:r>
        <w:r>
          <w:rPr>
            <w:spacing w:val="1"/>
            <w:w w:val="99"/>
          </w:rPr>
          <w:t>an</w:t>
        </w:r>
        <w:r>
          <w:rPr>
            <w:spacing w:val="-2"/>
            <w:w w:val="99"/>
          </w:rPr>
          <w:t>g</w:t>
        </w:r>
        <w:r>
          <w:rPr>
            <w:spacing w:val="1"/>
            <w:w w:val="99"/>
          </w:rPr>
          <w:t>ling</w:t>
        </w:r>
        <w:r>
          <w:rPr>
            <w:spacing w:val="-2"/>
            <w:w w:val="99"/>
          </w:rPr>
          <w:t>x</w:t>
        </w:r>
        <w:r>
          <w:rPr>
            <w:spacing w:val="1"/>
            <w:w w:val="99"/>
          </w:rPr>
          <w:t>iu@</w:t>
        </w:r>
        <w:r>
          <w:rPr>
            <w:spacing w:val="-2"/>
            <w:w w:val="99"/>
          </w:rPr>
          <w:t>j</w:t>
        </w:r>
        <w:r>
          <w:rPr>
            <w:spacing w:val="1"/>
            <w:w w:val="99"/>
          </w:rPr>
          <w:t>yt.</w:t>
        </w:r>
        <w:r>
          <w:rPr>
            <w:spacing w:val="-2"/>
            <w:w w:val="99"/>
          </w:rPr>
          <w:t>h</w:t>
        </w:r>
        <w:r>
          <w:rPr>
            <w:spacing w:val="1"/>
            <w:w w:val="99"/>
          </w:rPr>
          <w:t>ena</w:t>
        </w:r>
        <w:r>
          <w:rPr>
            <w:spacing w:val="-2"/>
            <w:w w:val="99"/>
          </w:rPr>
          <w:t>n</w:t>
        </w:r>
        <w:r>
          <w:rPr>
            <w:spacing w:val="1"/>
            <w:w w:val="99"/>
          </w:rPr>
          <w:t>.go</w:t>
        </w:r>
        <w:r>
          <w:rPr>
            <w:spacing w:val="-2"/>
            <w:w w:val="99"/>
          </w:rPr>
          <w:t>v</w:t>
        </w:r>
        <w:r>
          <w:rPr>
            <w:spacing w:val="1"/>
            <w:w w:val="99"/>
          </w:rPr>
          <w:t>.cn</w:t>
        </w:r>
      </w:hyperlink>
      <w:r>
        <w:rPr>
          <w:spacing w:val="-159"/>
          <w:w w:val="99"/>
        </w:rPr>
        <w:t>）</w:t>
      </w:r>
      <w:r>
        <w:rPr>
          <w:w w:val="99"/>
        </w:rPr>
        <w:t>。</w:t>
      </w:r>
    </w:p>
    <w:p>
      <w:pPr>
        <w:pStyle w:val="BodyText"/>
        <w:spacing w:before="2"/>
        <w:ind w:left="751"/>
        <w:jc w:val="both"/>
      </w:pPr>
      <w:r>
        <w:rPr/>
        <w:t>（二）启动仪式（2021</w:t>
      </w:r>
      <w:r>
        <w:rPr>
          <w:spacing w:val="-53"/>
        </w:rPr>
        <w:t> 年 </w:t>
      </w:r>
      <w:r>
        <w:rPr/>
        <w:t>5</w:t>
      </w:r>
      <w:r>
        <w:rPr>
          <w:spacing w:val="-40"/>
        </w:rPr>
        <w:t> 月</w:t>
      </w:r>
      <w:r>
        <w:rPr/>
        <w:t>）</w:t>
      </w:r>
    </w:p>
    <w:p>
      <w:pPr>
        <w:pStyle w:val="BodyText"/>
        <w:spacing w:line="343" w:lineRule="auto" w:before="175"/>
        <w:ind w:right="266" w:firstLine="640"/>
        <w:jc w:val="both"/>
      </w:pPr>
      <w:r>
        <w:rPr/>
        <w:t>河南省大赛组委会将按照国家大赛组委会要求，积极参加教育部统一举办的“青年红色筑梦之旅”活动启动仪式，具体活动安排另行通知。</w:t>
      </w:r>
    </w:p>
    <w:p>
      <w:pPr>
        <w:pStyle w:val="BodyText"/>
        <w:spacing w:before="3"/>
        <w:ind w:left="751"/>
        <w:jc w:val="both"/>
      </w:pPr>
      <w:r>
        <w:rPr/>
        <w:t>（三）活动报名（2022</w:t>
      </w:r>
      <w:r>
        <w:rPr>
          <w:spacing w:val="-54"/>
        </w:rPr>
        <w:t> 年 </w:t>
      </w:r>
      <w:r>
        <w:rPr/>
        <w:t>4</w:t>
      </w:r>
      <w:r>
        <w:rPr>
          <w:spacing w:val="-54"/>
        </w:rPr>
        <w:t> 月 </w:t>
      </w:r>
      <w:r>
        <w:rPr/>
        <w:t>15</w:t>
      </w:r>
      <w:r>
        <w:rPr>
          <w:spacing w:val="-26"/>
        </w:rPr>
        <w:t> 日-</w:t>
      </w:r>
      <w:r>
        <w:rPr/>
        <w:t>7</w:t>
      </w:r>
      <w:r>
        <w:rPr>
          <w:spacing w:val="-53"/>
        </w:rPr>
        <w:t> 月 </w:t>
      </w:r>
      <w:r>
        <w:rPr/>
        <w:t>31</w:t>
      </w:r>
      <w:r>
        <w:rPr>
          <w:spacing w:val="-40"/>
        </w:rPr>
        <w:t> 日</w:t>
      </w:r>
      <w:r>
        <w:rPr/>
        <w:t>）</w:t>
      </w:r>
    </w:p>
    <w:p>
      <w:pPr>
        <w:pStyle w:val="BodyText"/>
        <w:spacing w:line="343" w:lineRule="auto" w:before="178"/>
        <w:ind w:right="264" w:firstLine="640"/>
        <w:jc w:val="both"/>
      </w:pPr>
      <w:r>
        <w:rPr/>
        <w:t>各高校要积极挖掘优质创新创业项目参与活动，组织团队登</w:t>
      </w:r>
      <w:r>
        <w:rPr>
          <w:spacing w:val="-4"/>
          <w:w w:val="99"/>
        </w:rPr>
        <w:t>录“全国大学生创业服务网</w:t>
      </w:r>
      <w:r>
        <w:rPr>
          <w:spacing w:val="-187"/>
          <w:w w:val="99"/>
        </w:rPr>
        <w:t>”</w:t>
      </w:r>
      <w:r>
        <w:rPr>
          <w:w w:val="99"/>
        </w:rPr>
        <w:t>（</w:t>
      </w:r>
      <w:r>
        <w:rPr>
          <w:spacing w:val="-2"/>
          <w:w w:val="99"/>
        </w:rPr>
        <w:t>c</w:t>
      </w:r>
      <w:r>
        <w:rPr>
          <w:spacing w:val="1"/>
          <w:w w:val="99"/>
        </w:rPr>
        <w:t>y.n</w:t>
      </w:r>
      <w:r>
        <w:rPr>
          <w:spacing w:val="-2"/>
          <w:w w:val="99"/>
        </w:rPr>
        <w:t>c</w:t>
      </w:r>
      <w:r>
        <w:rPr>
          <w:spacing w:val="1"/>
          <w:w w:val="99"/>
        </w:rPr>
        <w:t>ss.</w:t>
      </w:r>
      <w:r>
        <w:rPr>
          <w:spacing w:val="-2"/>
          <w:w w:val="99"/>
        </w:rPr>
        <w:t>c</w:t>
      </w:r>
      <w:r>
        <w:rPr>
          <w:spacing w:val="3"/>
          <w:w w:val="99"/>
        </w:rPr>
        <w:t>n</w:t>
      </w:r>
      <w:r>
        <w:rPr>
          <w:spacing w:val="-27"/>
          <w:w w:val="99"/>
        </w:rPr>
        <w:t>）</w:t>
      </w:r>
      <w:r>
        <w:rPr>
          <w:spacing w:val="-4"/>
          <w:w w:val="99"/>
        </w:rPr>
        <w:t>或微信公众号</w:t>
      </w:r>
      <w:r>
        <w:rPr>
          <w:spacing w:val="2"/>
          <w:w w:val="99"/>
        </w:rPr>
        <w:t>（</w:t>
      </w:r>
      <w:r>
        <w:rPr>
          <w:spacing w:val="1"/>
          <w:w w:val="99"/>
        </w:rPr>
        <w:t>名称</w:t>
      </w:r>
      <w:r>
        <w:rPr>
          <w:spacing w:val="-13"/>
        </w:rPr>
        <w:t>为“全国大学生创业服务网”或“中国互联网+大学生创新创业大</w:t>
      </w:r>
      <w:r>
        <w:rPr>
          <w:spacing w:val="-56"/>
        </w:rPr>
        <w:t>赛”</w:t>
      </w:r>
      <w:r>
        <w:rPr>
          <w:spacing w:val="-98"/>
        </w:rPr>
        <w:t>）</w:t>
      </w:r>
      <w:r>
        <w:rPr>
          <w:spacing w:val="-11"/>
        </w:rPr>
        <w:t>进行报名，报名系统开放时间为 </w:t>
      </w:r>
      <w:r>
        <w:rPr/>
        <w:t>4</w:t>
      </w:r>
      <w:r>
        <w:rPr>
          <w:spacing w:val="-55"/>
        </w:rPr>
        <w:t> 月 </w:t>
      </w:r>
      <w:r>
        <w:rPr/>
        <w:t>15</w:t>
      </w:r>
      <w:r>
        <w:rPr>
          <w:spacing w:val="-41"/>
        </w:rPr>
        <w:t> 日至 </w:t>
      </w:r>
      <w:r>
        <w:rPr/>
        <w:t>7</w:t>
      </w:r>
      <w:r>
        <w:rPr>
          <w:spacing w:val="-54"/>
        </w:rPr>
        <w:t> 月 </w:t>
      </w:r>
      <w:r>
        <w:rPr/>
        <w:t>31</w:t>
      </w:r>
      <w:r>
        <w:rPr>
          <w:spacing w:val="-30"/>
        </w:rPr>
        <w:t> 日。原</w:t>
      </w:r>
    </w:p>
    <w:p>
      <w:pPr>
        <w:pStyle w:val="BodyText"/>
        <w:spacing w:before="2"/>
        <w:ind w:left="0" w:right="3095"/>
        <w:jc w:val="center"/>
      </w:pPr>
      <w:r>
        <w:rPr/>
        <w:t>则上每个高校应组建 1 个以上的项目团队。</w:t>
      </w:r>
    </w:p>
    <w:p>
      <w:pPr>
        <w:pStyle w:val="BodyText"/>
        <w:spacing w:before="178"/>
        <w:ind w:left="0" w:right="3011"/>
        <w:jc w:val="center"/>
      </w:pPr>
      <w:r>
        <w:rPr/>
        <w:t>（四）组织实施（2022</w:t>
      </w:r>
      <w:r>
        <w:rPr>
          <w:spacing w:val="-53"/>
        </w:rPr>
        <w:t> 年 </w:t>
      </w:r>
      <w:r>
        <w:rPr/>
        <w:t>4-8</w:t>
      </w:r>
      <w:r>
        <w:rPr>
          <w:spacing w:val="-40"/>
        </w:rPr>
        <w:t> 月</w:t>
      </w:r>
      <w:r>
        <w:rPr/>
        <w:t>）</w:t>
      </w:r>
    </w:p>
    <w:p>
      <w:pPr>
        <w:pStyle w:val="BodyText"/>
        <w:spacing w:line="343" w:lineRule="auto" w:before="176"/>
        <w:ind w:right="108" w:firstLine="640"/>
      </w:pPr>
      <w:r>
        <w:rPr/>
        <w:t>各高校要创新活动载体和活动内容，积极开展青年红色筑梦之旅相关活动，并通过大学生创新创业训练计划项目、创新创业专项经费、师生共创、校地协同等多种形式，努力实现项目长期</w:t>
      </w:r>
      <w:r>
        <w:rPr>
          <w:spacing w:val="-11"/>
        </w:rPr>
        <w:t>对接，推出一批帮扶品牌项目和帮扶示范区，发挥辐射带动作用, </w:t>
      </w:r>
      <w:r>
        <w:rPr>
          <w:spacing w:val="-15"/>
        </w:rPr>
        <w:t>助力农业农村现代化建设。同时要积极争取相关部门、地方政府、</w:t>
      </w:r>
      <w:r>
        <w:rPr>
          <w:spacing w:val="-1"/>
        </w:rPr>
        <w:t>行业企业、公益机构、投资机构等多方支持，通过政策倾斜、资</w:t>
      </w:r>
    </w:p>
    <w:p>
      <w:pPr>
        <w:spacing w:after="0" w:line="343" w:lineRule="auto"/>
        <w:sectPr>
          <w:pgSz w:w="11910" w:h="16840"/>
          <w:pgMar w:header="0" w:footer="1789" w:top="1580" w:bottom="1980" w:left="1420" w:right="1080"/>
        </w:sectPr>
      </w:pPr>
    </w:p>
    <w:p>
      <w:pPr>
        <w:pStyle w:val="BodyText"/>
        <w:spacing w:before="135"/>
      </w:pPr>
      <w:r>
        <w:rPr/>
        <w:t>金支持、设立公益基金等方式为活动提供保障。</w:t>
      </w:r>
    </w:p>
    <w:p>
      <w:pPr>
        <w:pStyle w:val="BodyText"/>
        <w:spacing w:before="178"/>
        <w:ind w:left="751"/>
      </w:pPr>
      <w:r>
        <w:rPr/>
        <w:t>（五）成果展示（2022</w:t>
      </w:r>
      <w:r>
        <w:rPr>
          <w:spacing w:val="-53"/>
        </w:rPr>
        <w:t> 年 </w:t>
      </w:r>
      <w:r>
        <w:rPr/>
        <w:t>8-9</w:t>
      </w:r>
      <w:r>
        <w:rPr>
          <w:spacing w:val="-39"/>
        </w:rPr>
        <w:t> 月</w:t>
      </w:r>
      <w:r>
        <w:rPr/>
        <w:t>）</w:t>
      </w:r>
    </w:p>
    <w:p>
      <w:pPr>
        <w:pStyle w:val="BodyText"/>
        <w:spacing w:line="343" w:lineRule="auto" w:before="175"/>
        <w:ind w:right="108" w:firstLine="640"/>
      </w:pPr>
      <w:r>
        <w:rPr>
          <w:spacing w:val="-6"/>
        </w:rPr>
        <w:t>各高校要及时做好经验总结和成果宣传工作，选树优秀典型， </w:t>
      </w:r>
      <w:r>
        <w:rPr/>
        <w:t>举办优秀团队先进事迹报告会。在河南省选拔赛举办期间，举办“青年红色筑梦之旅”成果展，并推荐优秀典型参加全国总决赛期间举办的“青年红色筑梦之旅”成果展。</w:t>
      </w:r>
    </w:p>
    <w:p>
      <w:pPr>
        <w:pStyle w:val="BodyText"/>
        <w:spacing w:before="2"/>
        <w:ind w:left="751"/>
        <w:rPr>
          <w:rFonts w:ascii="黑体" w:hAnsi="黑体" w:eastAsia="黑体" w:hint="eastAsia"/>
        </w:rPr>
      </w:pPr>
      <w:r>
        <w:rPr>
          <w:rFonts w:ascii="黑体" w:hAnsi="黑体" w:eastAsia="黑体" w:hint="eastAsia"/>
        </w:rPr>
        <w:t>五、“青年红色筑梦之旅”赛道安排</w:t>
      </w:r>
    </w:p>
    <w:p>
      <w:pPr>
        <w:pStyle w:val="BodyText"/>
        <w:spacing w:line="343" w:lineRule="auto" w:before="178"/>
        <w:ind w:right="269" w:firstLine="640"/>
      </w:pPr>
      <w:r>
        <w:rPr/>
        <w:t>参加“青年红色筑梦之旅”活动的项目，符合大赛参赛要求的， 可自主选择参加“青年红色筑梦之旅”赛道。</w:t>
      </w:r>
    </w:p>
    <w:p>
      <w:pPr>
        <w:pStyle w:val="BodyText"/>
        <w:spacing w:before="1"/>
        <w:ind w:left="751"/>
      </w:pPr>
      <w:r>
        <w:rPr/>
        <w:t>（一）参赛项目要求</w:t>
      </w:r>
    </w:p>
    <w:p>
      <w:pPr>
        <w:pStyle w:val="ListParagraph"/>
        <w:numPr>
          <w:ilvl w:val="0"/>
          <w:numId w:val="10"/>
        </w:numPr>
        <w:tabs>
          <w:tab w:pos="1076" w:val="left" w:leader="none"/>
        </w:tabs>
        <w:spacing w:line="343" w:lineRule="auto" w:before="178" w:after="0"/>
        <w:ind w:left="111" w:right="266" w:firstLine="640"/>
        <w:jc w:val="both"/>
        <w:rPr>
          <w:sz w:val="32"/>
        </w:rPr>
      </w:pPr>
      <w:r>
        <w:rPr>
          <w:sz w:val="32"/>
        </w:rPr>
        <w:t>参加“青年红色筑梦之旅”赛道的项目应符合大赛参赛项目要求，同时在推进农业农村、城乡社区经济社会发展等方面有创新性、实效性和可持续性。</w:t>
      </w:r>
    </w:p>
    <w:p>
      <w:pPr>
        <w:pStyle w:val="ListParagraph"/>
        <w:numPr>
          <w:ilvl w:val="0"/>
          <w:numId w:val="10"/>
        </w:numPr>
        <w:tabs>
          <w:tab w:pos="1076" w:val="left" w:leader="none"/>
        </w:tabs>
        <w:spacing w:line="343" w:lineRule="auto" w:before="3" w:after="0"/>
        <w:ind w:left="111" w:right="266" w:firstLine="640"/>
        <w:jc w:val="both"/>
        <w:rPr>
          <w:sz w:val="32"/>
        </w:rPr>
      </w:pPr>
      <w:r>
        <w:rPr>
          <w:sz w:val="32"/>
        </w:rPr>
        <w:t>以团队为单位报名参赛。允许跨校组建团队，每个团队的</w:t>
      </w:r>
      <w:r>
        <w:rPr>
          <w:spacing w:val="1"/>
          <w:w w:val="99"/>
          <w:sz w:val="32"/>
        </w:rPr>
        <w:t>参赛成员不少于</w:t>
      </w:r>
      <w:r>
        <w:rPr>
          <w:spacing w:val="5"/>
          <w:sz w:val="32"/>
        </w:rPr>
        <w:t> </w:t>
      </w:r>
      <w:r>
        <w:rPr>
          <w:w w:val="99"/>
          <w:sz w:val="32"/>
        </w:rPr>
        <w:t>3</w:t>
      </w:r>
      <w:r>
        <w:rPr>
          <w:spacing w:val="2"/>
          <w:sz w:val="32"/>
        </w:rPr>
        <w:t> </w:t>
      </w:r>
      <w:r>
        <w:rPr>
          <w:spacing w:val="1"/>
          <w:w w:val="99"/>
          <w:sz w:val="32"/>
        </w:rPr>
        <w:t>人，不多于</w:t>
      </w:r>
      <w:r>
        <w:rPr>
          <w:spacing w:val="5"/>
          <w:sz w:val="32"/>
        </w:rPr>
        <w:t> </w:t>
      </w:r>
      <w:r>
        <w:rPr>
          <w:spacing w:val="-2"/>
          <w:w w:val="99"/>
          <w:sz w:val="32"/>
        </w:rPr>
        <w:t>1</w:t>
      </w:r>
      <w:r>
        <w:rPr>
          <w:w w:val="99"/>
          <w:sz w:val="32"/>
        </w:rPr>
        <w:t>5</w:t>
      </w:r>
      <w:r>
        <w:rPr>
          <w:spacing w:val="4"/>
          <w:sz w:val="32"/>
        </w:rPr>
        <w:t> </w:t>
      </w:r>
      <w:r>
        <w:rPr>
          <w:spacing w:val="2"/>
          <w:w w:val="99"/>
          <w:sz w:val="32"/>
        </w:rPr>
        <w:t>人</w:t>
      </w:r>
      <w:r>
        <w:rPr>
          <w:spacing w:val="5"/>
          <w:w w:val="99"/>
          <w:sz w:val="32"/>
        </w:rPr>
        <w:t>（</w:t>
      </w:r>
      <w:r>
        <w:rPr>
          <w:spacing w:val="2"/>
          <w:w w:val="99"/>
          <w:sz w:val="32"/>
        </w:rPr>
        <w:t>含团队负责人</w:t>
      </w:r>
      <w:r>
        <w:rPr>
          <w:spacing w:val="-156"/>
          <w:w w:val="99"/>
          <w:sz w:val="32"/>
        </w:rPr>
        <w:t>）</w:t>
      </w:r>
      <w:r>
        <w:rPr>
          <w:spacing w:val="1"/>
          <w:w w:val="99"/>
          <w:sz w:val="32"/>
        </w:rPr>
        <w:t>，须为项</w:t>
      </w:r>
      <w:r>
        <w:rPr>
          <w:sz w:val="32"/>
        </w:rPr>
        <w:t>目的实际核心成员。参赛团队所报参赛创业项目，须为本团队策划或经营的项目，不得借用他人项目参赛。</w:t>
      </w:r>
    </w:p>
    <w:p>
      <w:pPr>
        <w:pStyle w:val="ListParagraph"/>
        <w:numPr>
          <w:ilvl w:val="0"/>
          <w:numId w:val="10"/>
        </w:numPr>
        <w:tabs>
          <w:tab w:pos="1076" w:val="left" w:leader="none"/>
        </w:tabs>
        <w:spacing w:line="343" w:lineRule="auto" w:before="2" w:after="0"/>
        <w:ind w:left="111" w:right="266" w:firstLine="640"/>
        <w:jc w:val="both"/>
        <w:rPr>
          <w:sz w:val="32"/>
        </w:rPr>
      </w:pPr>
      <w:r>
        <w:rPr>
          <w:sz w:val="32"/>
        </w:rPr>
        <w:t>参赛申报人须为项目负责人，须为普通高等学校全日制在</w:t>
      </w:r>
      <w:r>
        <w:rPr>
          <w:spacing w:val="3"/>
          <w:w w:val="99"/>
          <w:sz w:val="32"/>
        </w:rPr>
        <w:t>校生</w:t>
      </w:r>
      <w:r>
        <w:rPr>
          <w:spacing w:val="2"/>
          <w:w w:val="99"/>
          <w:sz w:val="32"/>
        </w:rPr>
        <w:t>（包括本专科生、研究生，不含在职教育</w:t>
      </w:r>
      <w:r>
        <w:rPr>
          <w:spacing w:val="-159"/>
          <w:w w:val="99"/>
          <w:sz w:val="32"/>
        </w:rPr>
        <w:t>）</w:t>
      </w:r>
      <w:r>
        <w:rPr>
          <w:spacing w:val="1"/>
          <w:w w:val="99"/>
          <w:sz w:val="32"/>
        </w:rPr>
        <w:t>，或毕业</w:t>
      </w:r>
      <w:r>
        <w:rPr>
          <w:spacing w:val="5"/>
          <w:sz w:val="32"/>
        </w:rPr>
        <w:t> </w:t>
      </w:r>
      <w:r>
        <w:rPr>
          <w:w w:val="99"/>
          <w:sz w:val="32"/>
        </w:rPr>
        <w:t>5</w:t>
      </w:r>
      <w:r>
        <w:rPr>
          <w:spacing w:val="4"/>
          <w:sz w:val="32"/>
        </w:rPr>
        <w:t> </w:t>
      </w:r>
      <w:r>
        <w:rPr>
          <w:spacing w:val="1"/>
          <w:w w:val="99"/>
          <w:sz w:val="32"/>
        </w:rPr>
        <w:t>年以</w:t>
      </w:r>
    </w:p>
    <w:p>
      <w:pPr>
        <w:pStyle w:val="BodyText"/>
        <w:spacing w:line="343" w:lineRule="auto" w:before="1"/>
        <w:ind w:right="266"/>
        <w:jc w:val="both"/>
      </w:pPr>
      <w:r>
        <w:rPr>
          <w:spacing w:val="-6"/>
        </w:rPr>
        <w:t>内的全日制学生</w:t>
      </w:r>
      <w:r>
        <w:rPr/>
        <w:t>（即 2017</w:t>
      </w:r>
      <w:r>
        <w:rPr>
          <w:spacing w:val="-5"/>
        </w:rPr>
        <w:t> 年之后的毕业生，不含在职教育</w:t>
      </w:r>
      <w:r>
        <w:rPr>
          <w:spacing w:val="-99"/>
        </w:rPr>
        <w:t>）</w:t>
      </w:r>
      <w:r>
        <w:rPr>
          <w:spacing w:val="-50"/>
        </w:rPr>
        <w:t>；国</w:t>
      </w:r>
      <w:r>
        <w:rPr>
          <w:spacing w:val="-52"/>
        </w:rPr>
        <w:t>家开放大学学生</w:t>
      </w:r>
      <w:r>
        <w:rPr/>
        <w:t>（仅限学历教育</w:t>
      </w:r>
      <w:r>
        <w:rPr>
          <w:spacing w:val="-159"/>
        </w:rPr>
        <w:t>）</w:t>
      </w:r>
      <w:r>
        <w:rPr>
          <w:spacing w:val="-8"/>
        </w:rPr>
        <w:t>。企业法定代表人在大赛通知发布之日后进行变更的不予认可。</w:t>
      </w:r>
    </w:p>
    <w:p>
      <w:pPr>
        <w:spacing w:after="0" w:line="343" w:lineRule="auto"/>
        <w:jc w:val="both"/>
        <w:sectPr>
          <w:pgSz w:w="11910" w:h="16840"/>
          <w:pgMar w:header="0" w:footer="1789" w:top="1580" w:bottom="1980" w:left="1420" w:right="1080"/>
        </w:sectPr>
      </w:pPr>
    </w:p>
    <w:p>
      <w:pPr>
        <w:pStyle w:val="BodyText"/>
        <w:spacing w:before="135"/>
        <w:ind w:left="751"/>
      </w:pPr>
      <w:r>
        <w:rPr/>
        <w:t>（二）参赛组别和对象</w:t>
      </w:r>
    </w:p>
    <w:p>
      <w:pPr>
        <w:pStyle w:val="BodyText"/>
        <w:spacing w:line="343" w:lineRule="auto" w:before="178"/>
        <w:ind w:right="266" w:firstLine="640"/>
        <w:jc w:val="both"/>
      </w:pPr>
      <w:r>
        <w:rPr/>
        <w:t>参加“青年红色筑梦之旅”赛道的项目，须为参加“青年红色筑梦之旅”活动的项目。否则一经发现，取消参赛资格。根据项目性质和特点，分为公益组、创意组、创业组。</w:t>
      </w:r>
    </w:p>
    <w:p>
      <w:pPr>
        <w:pStyle w:val="ListParagraph"/>
        <w:numPr>
          <w:ilvl w:val="0"/>
          <w:numId w:val="11"/>
        </w:numPr>
        <w:tabs>
          <w:tab w:pos="1074" w:val="left" w:leader="none"/>
        </w:tabs>
        <w:spacing w:line="240" w:lineRule="auto" w:before="0" w:after="0"/>
        <w:ind w:left="1073" w:right="0" w:hanging="323"/>
        <w:jc w:val="left"/>
        <w:rPr>
          <w:sz w:val="32"/>
        </w:rPr>
      </w:pPr>
      <w:r>
        <w:rPr>
          <w:sz w:val="32"/>
        </w:rPr>
        <w:t>公益组</w:t>
      </w:r>
    </w:p>
    <w:p>
      <w:pPr>
        <w:pStyle w:val="ListParagraph"/>
        <w:numPr>
          <w:ilvl w:val="0"/>
          <w:numId w:val="12"/>
        </w:numPr>
        <w:tabs>
          <w:tab w:pos="1555" w:val="left" w:leader="none"/>
        </w:tabs>
        <w:spacing w:line="343" w:lineRule="auto" w:before="178" w:after="0"/>
        <w:ind w:left="111" w:right="269" w:firstLine="640"/>
        <w:jc w:val="left"/>
        <w:rPr>
          <w:sz w:val="32"/>
        </w:rPr>
      </w:pPr>
      <w:r>
        <w:rPr>
          <w:spacing w:val="-6"/>
          <w:sz w:val="32"/>
        </w:rPr>
        <w:t>参赛项目不以营利为目标，积极弘扬公益精神，在公益服务领域具有较好的创意、产品或服务模式的创业计划和实践。</w:t>
      </w:r>
    </w:p>
    <w:p>
      <w:pPr>
        <w:pStyle w:val="ListParagraph"/>
        <w:numPr>
          <w:ilvl w:val="0"/>
          <w:numId w:val="12"/>
        </w:numPr>
        <w:tabs>
          <w:tab w:pos="1555" w:val="left" w:leader="none"/>
        </w:tabs>
        <w:spacing w:line="343" w:lineRule="auto" w:before="1" w:after="0"/>
        <w:ind w:left="111" w:right="266" w:firstLine="640"/>
        <w:jc w:val="left"/>
        <w:rPr>
          <w:sz w:val="32"/>
        </w:rPr>
      </w:pPr>
      <w:r>
        <w:rPr>
          <w:spacing w:val="-3"/>
          <w:sz w:val="32"/>
        </w:rPr>
        <w:t>参赛申报主体为独立的公益项目或社会组织，注册或未注册成立公益机构（或社会组织）的项目均可参赛。</w:t>
      </w:r>
    </w:p>
    <w:p>
      <w:pPr>
        <w:pStyle w:val="ListParagraph"/>
        <w:numPr>
          <w:ilvl w:val="0"/>
          <w:numId w:val="11"/>
        </w:numPr>
        <w:tabs>
          <w:tab w:pos="1074" w:val="left" w:leader="none"/>
        </w:tabs>
        <w:spacing w:line="240" w:lineRule="auto" w:before="1" w:after="0"/>
        <w:ind w:left="1073" w:right="0" w:hanging="323"/>
        <w:jc w:val="left"/>
        <w:rPr>
          <w:sz w:val="32"/>
        </w:rPr>
      </w:pPr>
      <w:r>
        <w:rPr>
          <w:sz w:val="32"/>
        </w:rPr>
        <w:t>创意组</w:t>
      </w:r>
    </w:p>
    <w:p>
      <w:pPr>
        <w:pStyle w:val="ListParagraph"/>
        <w:numPr>
          <w:ilvl w:val="0"/>
          <w:numId w:val="13"/>
        </w:numPr>
        <w:tabs>
          <w:tab w:pos="1555" w:val="left" w:leader="none"/>
        </w:tabs>
        <w:spacing w:line="343" w:lineRule="auto" w:before="178" w:after="0"/>
        <w:ind w:left="111" w:right="266" w:firstLine="640"/>
        <w:jc w:val="both"/>
        <w:rPr>
          <w:sz w:val="32"/>
        </w:rPr>
      </w:pPr>
      <w:r>
        <w:rPr>
          <w:spacing w:val="-4"/>
          <w:sz w:val="32"/>
        </w:rPr>
        <w:t>参赛项目基于专业和学科背景或相关资源，解决农业</w:t>
      </w:r>
      <w:r>
        <w:rPr>
          <w:sz w:val="32"/>
        </w:rPr>
        <w:t>农村和城乡社区发展面临的主要问题，助力乡村振兴和社区治理，推动经济价值和社会价值的共同发展。</w:t>
      </w:r>
    </w:p>
    <w:p>
      <w:pPr>
        <w:pStyle w:val="ListParagraph"/>
        <w:numPr>
          <w:ilvl w:val="0"/>
          <w:numId w:val="13"/>
        </w:numPr>
        <w:tabs>
          <w:tab w:pos="1555" w:val="left" w:leader="none"/>
        </w:tabs>
        <w:spacing w:line="343" w:lineRule="auto" w:before="3" w:after="0"/>
        <w:ind w:left="111" w:right="266" w:firstLine="640"/>
        <w:jc w:val="left"/>
        <w:rPr>
          <w:sz w:val="32"/>
        </w:rPr>
      </w:pPr>
      <w:r>
        <w:rPr>
          <w:sz w:val="32"/>
        </w:rPr>
        <w:t>参赛项目在大赛通知下发之日前尚未完成工商等各类登记注册。</w:t>
      </w:r>
    </w:p>
    <w:p>
      <w:pPr>
        <w:pStyle w:val="ListParagraph"/>
        <w:numPr>
          <w:ilvl w:val="0"/>
          <w:numId w:val="11"/>
        </w:numPr>
        <w:tabs>
          <w:tab w:pos="1074" w:val="left" w:leader="none"/>
        </w:tabs>
        <w:spacing w:line="240" w:lineRule="auto" w:before="1" w:after="0"/>
        <w:ind w:left="1073" w:right="0" w:hanging="323"/>
        <w:jc w:val="left"/>
        <w:rPr>
          <w:sz w:val="32"/>
        </w:rPr>
      </w:pPr>
      <w:r>
        <w:rPr>
          <w:sz w:val="32"/>
        </w:rPr>
        <w:t>创业组</w:t>
      </w:r>
    </w:p>
    <w:p>
      <w:pPr>
        <w:pStyle w:val="ListParagraph"/>
        <w:numPr>
          <w:ilvl w:val="0"/>
          <w:numId w:val="14"/>
        </w:numPr>
        <w:tabs>
          <w:tab w:pos="1555" w:val="left" w:leader="none"/>
        </w:tabs>
        <w:spacing w:line="343" w:lineRule="auto" w:before="175" w:after="0"/>
        <w:ind w:left="111" w:right="266" w:firstLine="640"/>
        <w:jc w:val="both"/>
        <w:rPr>
          <w:sz w:val="32"/>
        </w:rPr>
      </w:pPr>
      <w:r>
        <w:rPr>
          <w:sz w:val="32"/>
        </w:rPr>
        <w:t>参赛项目以商业手段解决农业农村和城乡社区发展面临的主要问题、助力乡村振兴和社区治理，实现经济价值和社会价值的共同发展，推动共同富裕。</w:t>
      </w:r>
    </w:p>
    <w:p>
      <w:pPr>
        <w:pStyle w:val="ListParagraph"/>
        <w:numPr>
          <w:ilvl w:val="0"/>
          <w:numId w:val="14"/>
        </w:numPr>
        <w:tabs>
          <w:tab w:pos="1555" w:val="left" w:leader="none"/>
        </w:tabs>
        <w:spacing w:line="345" w:lineRule="auto" w:before="3" w:after="0"/>
        <w:ind w:left="111" w:right="266" w:firstLine="640"/>
        <w:jc w:val="both"/>
        <w:rPr>
          <w:sz w:val="32"/>
        </w:rPr>
      </w:pPr>
      <w:r>
        <w:rPr>
          <w:sz w:val="32"/>
        </w:rPr>
        <w:t>参赛项目在大赛通知下发之日前已完成工商等各类登记注册，学生须为法定代表人。项目的股权结构中，企业法定代表人的股权不得少于</w:t>
      </w:r>
      <w:r>
        <w:rPr>
          <w:spacing w:val="-3"/>
          <w:sz w:val="32"/>
        </w:rPr>
        <w:t> </w:t>
      </w:r>
      <w:r>
        <w:rPr>
          <w:spacing w:val="4"/>
          <w:sz w:val="32"/>
        </w:rPr>
        <w:t>10</w:t>
      </w:r>
      <w:r>
        <w:rPr>
          <w:spacing w:val="11"/>
          <w:w w:val="99"/>
          <w:sz w:val="32"/>
        </w:rPr>
        <w:drawing>
          <wp:inline distT="0" distB="0" distL="0" distR="0">
            <wp:extent cx="85724" cy="155574"/>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13" cstate="print"/>
                    <a:stretch>
                      <a:fillRect/>
                    </a:stretch>
                  </pic:blipFill>
                  <pic:spPr>
                    <a:xfrm>
                      <a:off x="0" y="0"/>
                      <a:ext cx="85724" cy="155574"/>
                    </a:xfrm>
                    <a:prstGeom prst="rect">
                      <a:avLst/>
                    </a:prstGeom>
                  </pic:spPr>
                </pic:pic>
              </a:graphicData>
            </a:graphic>
          </wp:inline>
        </w:drawing>
      </w:r>
      <w:r>
        <w:rPr>
          <w:spacing w:val="11"/>
          <w:w w:val="99"/>
          <w:sz w:val="32"/>
        </w:rPr>
      </w:r>
      <w:r>
        <w:rPr>
          <w:sz w:val="32"/>
        </w:rPr>
        <w:t>，参赛成员股权合计不得少于 1/3。</w:t>
      </w:r>
    </w:p>
    <w:p>
      <w:pPr>
        <w:spacing w:after="0" w:line="345" w:lineRule="auto"/>
        <w:jc w:val="both"/>
        <w:rPr>
          <w:sz w:val="32"/>
        </w:rPr>
        <w:sectPr>
          <w:pgSz w:w="11910" w:h="16840"/>
          <w:pgMar w:header="0" w:footer="1789" w:top="1580" w:bottom="1980" w:left="1420" w:right="1080"/>
        </w:sectPr>
      </w:pPr>
    </w:p>
    <w:p>
      <w:pPr>
        <w:pStyle w:val="BodyText"/>
        <w:spacing w:before="135"/>
        <w:ind w:left="751"/>
      </w:pPr>
      <w:r>
        <w:rPr/>
        <w:t>（三）比赛赛制</w:t>
      </w:r>
    </w:p>
    <w:p>
      <w:pPr>
        <w:pStyle w:val="BodyText"/>
        <w:spacing w:line="343" w:lineRule="auto" w:before="178"/>
        <w:ind w:right="266" w:firstLine="640"/>
        <w:jc w:val="both"/>
      </w:pPr>
      <w:r>
        <w:rPr/>
        <w:t>大赛采用校级初赛、省级复赛、省级决赛三级赛制。校级初赛由各高校负责组织，并按大赛组委会确定的配额择优推荐项目参加省赛。省级复赛和省级决赛由省赛组委会负责组织。省级复赛通过网络评审和会议评审相结合的方式进行。</w:t>
      </w:r>
    </w:p>
    <w:p>
      <w:pPr>
        <w:pStyle w:val="BodyText"/>
        <w:spacing w:before="2"/>
        <w:ind w:left="751"/>
      </w:pPr>
      <w:r>
        <w:rPr/>
        <w:t>（四）参赛项目数量</w:t>
      </w:r>
    </w:p>
    <w:p>
      <w:pPr>
        <w:pStyle w:val="BodyText"/>
        <w:spacing w:line="343" w:lineRule="auto" w:before="175"/>
        <w:ind w:right="266" w:firstLine="640"/>
        <w:jc w:val="right"/>
      </w:pPr>
      <w:r>
        <w:rPr/>
        <w:t>1.推荐省赛名额：省赛组委会将根据上届大赛国赛、省赛获奖情况及本届大赛报名组织情况综合考虑，确定省赛推荐名额。</w:t>
      </w:r>
      <w:r>
        <w:rPr>
          <w:w w:val="99"/>
        </w:rPr>
        <w:t> </w:t>
      </w:r>
      <w:r>
        <w:rPr/>
        <w:t>2.各高校参加省赛“青年红色筑梦之旅”赛道的项目数量不</w:t>
      </w:r>
    </w:p>
    <w:p>
      <w:pPr>
        <w:pStyle w:val="BodyText"/>
        <w:spacing w:line="343" w:lineRule="auto" w:before="3"/>
        <w:ind w:right="266"/>
      </w:pPr>
      <w:r>
        <w:rPr/>
        <w:t>做限制，入选全国总决赛“青年红色筑梦之旅”赛道的项目数量不超过 3 个。</w:t>
      </w:r>
    </w:p>
    <w:p>
      <w:pPr>
        <w:pStyle w:val="BodyText"/>
        <w:spacing w:line="343" w:lineRule="auto" w:before="1"/>
        <w:ind w:right="266" w:firstLine="640"/>
      </w:pPr>
      <w:r>
        <w:rPr/>
        <w:t>3.严禁虚报或乱报项目，如有发现将缩减该高校推荐省赛名额并取消其省级优秀组织奖评选资格。</w:t>
      </w:r>
    </w:p>
    <w:p>
      <w:pPr>
        <w:pStyle w:val="BodyText"/>
        <w:spacing w:before="3"/>
        <w:ind w:left="751"/>
      </w:pPr>
      <w:r>
        <w:rPr/>
        <w:t>（五）赛程安排</w:t>
      </w:r>
    </w:p>
    <w:p>
      <w:pPr>
        <w:pStyle w:val="ListParagraph"/>
        <w:numPr>
          <w:ilvl w:val="0"/>
          <w:numId w:val="15"/>
        </w:numPr>
        <w:tabs>
          <w:tab w:pos="1074" w:val="left" w:leader="none"/>
        </w:tabs>
        <w:spacing w:line="343" w:lineRule="auto" w:before="176" w:after="0"/>
        <w:ind w:left="111" w:right="266" w:firstLine="640"/>
        <w:jc w:val="both"/>
        <w:rPr>
          <w:sz w:val="32"/>
        </w:rPr>
      </w:pPr>
      <w:r>
        <w:rPr>
          <w:spacing w:val="-37"/>
          <w:sz w:val="32"/>
        </w:rPr>
        <w:t>参赛报名</w:t>
      </w:r>
      <w:r>
        <w:rPr>
          <w:sz w:val="32"/>
        </w:rPr>
        <w:t>（4</w:t>
      </w:r>
      <w:r>
        <w:rPr>
          <w:spacing w:val="-54"/>
          <w:sz w:val="32"/>
        </w:rPr>
        <w:t> 月 </w:t>
      </w:r>
      <w:r>
        <w:rPr>
          <w:sz w:val="32"/>
        </w:rPr>
        <w:t>15</w:t>
      </w:r>
      <w:r>
        <w:rPr>
          <w:spacing w:val="-27"/>
          <w:sz w:val="32"/>
        </w:rPr>
        <w:t> 日-</w:t>
      </w:r>
      <w:r>
        <w:rPr>
          <w:sz w:val="32"/>
        </w:rPr>
        <w:t>7</w:t>
      </w:r>
      <w:r>
        <w:rPr>
          <w:spacing w:val="-54"/>
          <w:sz w:val="32"/>
        </w:rPr>
        <w:t> 月 </w:t>
      </w:r>
      <w:r>
        <w:rPr>
          <w:sz w:val="32"/>
        </w:rPr>
        <w:t>31</w:t>
      </w:r>
      <w:r>
        <w:rPr>
          <w:spacing w:val="-40"/>
          <w:sz w:val="32"/>
        </w:rPr>
        <w:t> 日</w:t>
      </w:r>
      <w:r>
        <w:rPr>
          <w:spacing w:val="-154"/>
          <w:sz w:val="32"/>
        </w:rPr>
        <w:t>）</w:t>
      </w:r>
      <w:r>
        <w:rPr>
          <w:spacing w:val="-27"/>
          <w:sz w:val="32"/>
        </w:rPr>
        <w:t>：参赛团队可通过登录“全</w:t>
      </w:r>
      <w:r>
        <w:rPr>
          <w:w w:val="99"/>
          <w:sz w:val="32"/>
        </w:rPr>
        <w:t>国大学生创业服务网</w:t>
      </w:r>
      <w:r>
        <w:rPr>
          <w:spacing w:val="-197"/>
          <w:w w:val="99"/>
          <w:sz w:val="32"/>
        </w:rPr>
        <w:t>”</w:t>
      </w:r>
      <w:r>
        <w:rPr>
          <w:w w:val="99"/>
          <w:sz w:val="32"/>
        </w:rPr>
        <w:t>（</w:t>
      </w:r>
      <w:r>
        <w:rPr>
          <w:spacing w:val="-2"/>
          <w:w w:val="99"/>
          <w:sz w:val="32"/>
        </w:rPr>
        <w:t>c</w:t>
      </w:r>
      <w:r>
        <w:rPr>
          <w:spacing w:val="1"/>
          <w:w w:val="99"/>
          <w:sz w:val="32"/>
        </w:rPr>
        <w:t>y.n</w:t>
      </w:r>
      <w:r>
        <w:rPr>
          <w:spacing w:val="-2"/>
          <w:w w:val="99"/>
          <w:sz w:val="32"/>
        </w:rPr>
        <w:t>c</w:t>
      </w:r>
      <w:r>
        <w:rPr>
          <w:spacing w:val="1"/>
          <w:w w:val="99"/>
          <w:sz w:val="32"/>
        </w:rPr>
        <w:t>ss.</w:t>
      </w:r>
      <w:r>
        <w:rPr>
          <w:spacing w:val="-2"/>
          <w:w w:val="99"/>
          <w:sz w:val="32"/>
        </w:rPr>
        <w:t>c</w:t>
      </w:r>
      <w:r>
        <w:rPr>
          <w:spacing w:val="3"/>
          <w:w w:val="99"/>
          <w:sz w:val="32"/>
        </w:rPr>
        <w:t>n</w:t>
      </w:r>
      <w:r>
        <w:rPr>
          <w:spacing w:val="-36"/>
          <w:w w:val="99"/>
          <w:sz w:val="32"/>
        </w:rPr>
        <w:t>）</w:t>
      </w:r>
      <w:r>
        <w:rPr>
          <w:spacing w:val="-5"/>
          <w:w w:val="99"/>
          <w:sz w:val="32"/>
        </w:rPr>
        <w:t>或大赛微信公众号</w:t>
      </w:r>
      <w:r>
        <w:rPr>
          <w:w w:val="99"/>
          <w:sz w:val="32"/>
        </w:rPr>
        <w:t>（名称为 </w:t>
      </w:r>
      <w:r>
        <w:rPr>
          <w:spacing w:val="6"/>
          <w:w w:val="95"/>
          <w:sz w:val="32"/>
        </w:rPr>
        <w:t>“全国大学生创业服务网”或“中国互联网+大学生创新创业大</w:t>
      </w:r>
      <w:r>
        <w:rPr>
          <w:spacing w:val="9"/>
          <w:w w:val="99"/>
          <w:sz w:val="32"/>
        </w:rPr>
        <w:t>赛</w:t>
      </w:r>
      <w:r>
        <w:rPr>
          <w:spacing w:val="-151"/>
          <w:w w:val="99"/>
          <w:sz w:val="32"/>
        </w:rPr>
        <w:t>”</w:t>
      </w:r>
      <w:r>
        <w:rPr>
          <w:spacing w:val="9"/>
          <w:w w:val="99"/>
          <w:sz w:val="32"/>
        </w:rPr>
        <w:t>）</w:t>
      </w:r>
      <w:r>
        <w:rPr>
          <w:spacing w:val="7"/>
          <w:w w:val="99"/>
          <w:sz w:val="32"/>
        </w:rPr>
        <w:t>任一方式进行报名。报名系统开放时间为</w:t>
      </w:r>
      <w:r>
        <w:rPr>
          <w:spacing w:val="17"/>
          <w:sz w:val="32"/>
        </w:rPr>
        <w:t> </w:t>
      </w:r>
      <w:r>
        <w:rPr>
          <w:spacing w:val="-2"/>
          <w:w w:val="99"/>
          <w:sz w:val="32"/>
        </w:rPr>
        <w:t>2</w:t>
      </w:r>
      <w:r>
        <w:rPr>
          <w:spacing w:val="1"/>
          <w:w w:val="99"/>
          <w:sz w:val="32"/>
        </w:rPr>
        <w:t>02</w:t>
      </w:r>
      <w:r>
        <w:rPr>
          <w:w w:val="99"/>
          <w:sz w:val="32"/>
        </w:rPr>
        <w:t>2</w:t>
      </w:r>
      <w:r>
        <w:rPr>
          <w:spacing w:val="-70"/>
          <w:sz w:val="32"/>
        </w:rPr>
        <w:t> </w:t>
      </w:r>
      <w:r>
        <w:rPr>
          <w:w w:val="99"/>
          <w:sz w:val="32"/>
        </w:rPr>
        <w:t>年</w:t>
      </w:r>
      <w:r>
        <w:rPr>
          <w:spacing w:val="-69"/>
          <w:sz w:val="32"/>
        </w:rPr>
        <w:t> </w:t>
      </w:r>
      <w:r>
        <w:rPr>
          <w:w w:val="99"/>
          <w:sz w:val="32"/>
        </w:rPr>
        <w:t>4</w:t>
      </w:r>
      <w:r>
        <w:rPr>
          <w:spacing w:val="-73"/>
          <w:sz w:val="32"/>
        </w:rPr>
        <w:t> </w:t>
      </w:r>
      <w:r>
        <w:rPr>
          <w:w w:val="99"/>
          <w:sz w:val="32"/>
        </w:rPr>
        <w:t>月</w:t>
      </w:r>
      <w:r>
        <w:rPr>
          <w:spacing w:val="-69"/>
          <w:sz w:val="32"/>
        </w:rPr>
        <w:t> </w:t>
      </w:r>
      <w:r>
        <w:rPr>
          <w:spacing w:val="-2"/>
          <w:w w:val="99"/>
          <w:sz w:val="32"/>
        </w:rPr>
        <w:t>1</w:t>
      </w:r>
      <w:r>
        <w:rPr>
          <w:w w:val="99"/>
          <w:sz w:val="32"/>
        </w:rPr>
        <w:t>5</w:t>
      </w:r>
    </w:p>
    <w:p>
      <w:pPr>
        <w:pStyle w:val="BodyText"/>
        <w:spacing w:line="343" w:lineRule="auto" w:before="2"/>
        <w:ind w:right="266"/>
        <w:jc w:val="both"/>
      </w:pPr>
      <w:r>
        <w:rPr>
          <w:spacing w:val="-10"/>
        </w:rPr>
        <w:t>日，截止时间是 </w:t>
      </w:r>
      <w:r>
        <w:rPr/>
        <w:t>7</w:t>
      </w:r>
      <w:r>
        <w:rPr>
          <w:spacing w:val="-52"/>
        </w:rPr>
        <w:t> 月 </w:t>
      </w:r>
      <w:r>
        <w:rPr/>
        <w:t>31</w:t>
      </w:r>
      <w:r>
        <w:rPr>
          <w:spacing w:val="-7"/>
        </w:rPr>
        <w:t> 日。赛事咨询请通过“中国互联网+大学</w:t>
      </w:r>
      <w:r>
        <w:rPr/>
        <w:t>生创新创业大赛”微信公众号进行咨询，参赛团队可在“全国大</w:t>
      </w:r>
      <w:r>
        <w:rPr>
          <w:w w:val="99"/>
        </w:rPr>
        <w:t>学生创业服务网</w:t>
      </w:r>
      <w:r>
        <w:rPr>
          <w:spacing w:val="-197"/>
          <w:w w:val="99"/>
        </w:rPr>
        <w:t>”</w:t>
      </w:r>
      <w:r>
        <w:rPr>
          <w:w w:val="99"/>
        </w:rPr>
        <w:t>（</w:t>
      </w:r>
      <w:r>
        <w:rPr>
          <w:spacing w:val="-2"/>
          <w:w w:val="99"/>
        </w:rPr>
        <w:t>c</w:t>
      </w:r>
      <w:r>
        <w:rPr>
          <w:spacing w:val="1"/>
          <w:w w:val="99"/>
        </w:rPr>
        <w:t>y.n</w:t>
      </w:r>
      <w:r>
        <w:rPr>
          <w:spacing w:val="-2"/>
          <w:w w:val="99"/>
        </w:rPr>
        <w:t>c</w:t>
      </w:r>
      <w:r>
        <w:rPr>
          <w:spacing w:val="1"/>
          <w:w w:val="99"/>
        </w:rPr>
        <w:t>ss.</w:t>
      </w:r>
      <w:r>
        <w:rPr>
          <w:spacing w:val="-2"/>
          <w:w w:val="99"/>
        </w:rPr>
        <w:t>c</w:t>
      </w:r>
      <w:r>
        <w:rPr>
          <w:spacing w:val="3"/>
          <w:w w:val="99"/>
        </w:rPr>
        <w:t>n</w:t>
      </w:r>
      <w:r>
        <w:rPr>
          <w:spacing w:val="-39"/>
          <w:w w:val="99"/>
        </w:rPr>
        <w:t>）</w:t>
      </w:r>
      <w:r>
        <w:rPr>
          <w:spacing w:val="-5"/>
          <w:w w:val="99"/>
        </w:rPr>
        <w:t>资料下载板块区域，下载学生操</w:t>
      </w:r>
      <w:r>
        <w:rPr>
          <w:spacing w:val="-5"/>
        </w:rPr>
        <w:t>作手册，根据手册详细内容报名参赛。</w:t>
      </w:r>
    </w:p>
    <w:p>
      <w:pPr>
        <w:spacing w:after="0" w:line="343" w:lineRule="auto"/>
        <w:jc w:val="both"/>
        <w:sectPr>
          <w:pgSz w:w="11910" w:h="16840"/>
          <w:pgMar w:header="0" w:footer="1789" w:top="1580" w:bottom="1980" w:left="1420" w:right="1080"/>
        </w:sectPr>
      </w:pPr>
    </w:p>
    <w:p>
      <w:pPr>
        <w:pStyle w:val="BodyText"/>
        <w:spacing w:line="343" w:lineRule="auto" w:before="135"/>
        <w:ind w:right="266" w:firstLine="640"/>
        <w:jc w:val="both"/>
      </w:pPr>
      <w:r>
        <w:rPr/>
        <w:t>本次大赛由教育部提供报名管理系统，各高校登录系统即可查看本校参赛项目报名情况、下载参赛项目计划书、审核推荐晋级省赛项目团队等操作。</w:t>
      </w:r>
    </w:p>
    <w:p>
      <w:pPr>
        <w:pStyle w:val="ListParagraph"/>
        <w:numPr>
          <w:ilvl w:val="0"/>
          <w:numId w:val="15"/>
        </w:numPr>
        <w:tabs>
          <w:tab w:pos="1079" w:val="left" w:leader="none"/>
        </w:tabs>
        <w:spacing w:line="343" w:lineRule="auto" w:before="2" w:after="0"/>
        <w:ind w:left="111" w:right="108" w:firstLine="640"/>
        <w:jc w:val="left"/>
        <w:rPr>
          <w:sz w:val="32"/>
        </w:rPr>
      </w:pPr>
      <w:r>
        <w:rPr>
          <w:spacing w:val="6"/>
          <w:w w:val="99"/>
          <w:sz w:val="32"/>
        </w:rPr>
        <w:t>校级初赛</w:t>
      </w:r>
      <w:r>
        <w:rPr>
          <w:spacing w:val="7"/>
          <w:w w:val="99"/>
          <w:sz w:val="32"/>
        </w:rPr>
        <w:t>（</w:t>
      </w:r>
      <w:r>
        <w:rPr>
          <w:w w:val="99"/>
          <w:sz w:val="32"/>
        </w:rPr>
        <w:t>6</w:t>
      </w:r>
      <w:r>
        <w:rPr>
          <w:spacing w:val="-75"/>
          <w:sz w:val="32"/>
        </w:rPr>
        <w:t> </w:t>
      </w:r>
      <w:r>
        <w:rPr>
          <w:w w:val="99"/>
          <w:sz w:val="32"/>
        </w:rPr>
        <w:t>月</w:t>
      </w:r>
      <w:r>
        <w:rPr>
          <w:spacing w:val="-74"/>
          <w:sz w:val="32"/>
        </w:rPr>
        <w:t> </w:t>
      </w:r>
      <w:r>
        <w:rPr>
          <w:spacing w:val="-2"/>
          <w:w w:val="99"/>
          <w:sz w:val="32"/>
        </w:rPr>
        <w:t>1</w:t>
      </w:r>
      <w:r>
        <w:rPr>
          <w:w w:val="99"/>
          <w:sz w:val="32"/>
        </w:rPr>
        <w:t>0</w:t>
      </w:r>
      <w:r>
        <w:rPr>
          <w:spacing w:val="-73"/>
          <w:sz w:val="32"/>
        </w:rPr>
        <w:t> </w:t>
      </w:r>
      <w:r>
        <w:rPr>
          <w:spacing w:val="7"/>
          <w:w w:val="99"/>
          <w:sz w:val="32"/>
        </w:rPr>
        <w:t>日前</w:t>
      </w:r>
      <w:r>
        <w:rPr>
          <w:spacing w:val="-154"/>
          <w:w w:val="99"/>
          <w:sz w:val="32"/>
        </w:rPr>
        <w:t>）</w:t>
      </w:r>
      <w:r>
        <w:rPr>
          <w:spacing w:val="4"/>
          <w:w w:val="99"/>
          <w:sz w:val="32"/>
        </w:rPr>
        <w:t>：各高校要正确研判当前疫情形</w:t>
      </w:r>
      <w:r>
        <w:rPr>
          <w:spacing w:val="-11"/>
          <w:sz w:val="32"/>
        </w:rPr>
        <w:t>势，视情况自行决定比赛环节和形式，并做好相关疫情防控预案， </w:t>
      </w:r>
      <w:r>
        <w:rPr>
          <w:spacing w:val="-18"/>
          <w:sz w:val="32"/>
        </w:rPr>
        <w:t>遴选出优秀项目推荐参加省赛，不得晚于 </w:t>
      </w:r>
      <w:r>
        <w:rPr>
          <w:sz w:val="32"/>
        </w:rPr>
        <w:t>6</w:t>
      </w:r>
      <w:r>
        <w:rPr>
          <w:spacing w:val="-53"/>
          <w:sz w:val="32"/>
        </w:rPr>
        <w:t> 月 </w:t>
      </w:r>
      <w:r>
        <w:rPr>
          <w:sz w:val="32"/>
        </w:rPr>
        <w:t>10</w:t>
      </w:r>
      <w:r>
        <w:rPr>
          <w:spacing w:val="-19"/>
          <w:sz w:val="32"/>
        </w:rPr>
        <w:t> 日，推荐项目应</w:t>
      </w:r>
      <w:r>
        <w:rPr>
          <w:spacing w:val="-12"/>
          <w:sz w:val="32"/>
        </w:rPr>
        <w:t>有名次排序，供省赛参考。</w:t>
      </w:r>
      <w:r>
        <w:rPr>
          <w:sz w:val="32"/>
        </w:rPr>
        <w:t>8</w:t>
      </w:r>
      <w:r>
        <w:rPr>
          <w:spacing w:val="-52"/>
          <w:sz w:val="32"/>
        </w:rPr>
        <w:t> 月 </w:t>
      </w:r>
      <w:r>
        <w:rPr>
          <w:sz w:val="32"/>
        </w:rPr>
        <w:t>15</w:t>
      </w:r>
      <w:r>
        <w:rPr>
          <w:spacing w:val="-10"/>
          <w:sz w:val="32"/>
        </w:rPr>
        <w:t> 日之前，各校还可继续发动学生报名，申报数量将作为评选省级优秀组织奖的参考之一。</w:t>
      </w:r>
    </w:p>
    <w:p>
      <w:pPr>
        <w:pStyle w:val="ListParagraph"/>
        <w:numPr>
          <w:ilvl w:val="0"/>
          <w:numId w:val="15"/>
        </w:numPr>
        <w:tabs>
          <w:tab w:pos="1074" w:val="left" w:leader="none"/>
        </w:tabs>
        <w:spacing w:line="343" w:lineRule="auto" w:before="4" w:after="0"/>
        <w:ind w:left="111" w:right="266" w:firstLine="640"/>
        <w:jc w:val="both"/>
        <w:rPr>
          <w:sz w:val="32"/>
        </w:rPr>
      </w:pPr>
      <w:r>
        <w:rPr>
          <w:spacing w:val="-29"/>
          <w:sz w:val="32"/>
        </w:rPr>
        <w:t>省赛</w:t>
      </w:r>
      <w:r>
        <w:rPr>
          <w:sz w:val="32"/>
        </w:rPr>
        <w:t>（6</w:t>
      </w:r>
      <w:r>
        <w:rPr>
          <w:spacing w:val="-54"/>
          <w:sz w:val="32"/>
        </w:rPr>
        <w:t> 月 </w:t>
      </w:r>
      <w:r>
        <w:rPr>
          <w:sz w:val="32"/>
        </w:rPr>
        <w:t>11</w:t>
      </w:r>
      <w:r>
        <w:rPr>
          <w:spacing w:val="-27"/>
          <w:sz w:val="32"/>
        </w:rPr>
        <w:t> 日-</w:t>
      </w:r>
      <w:r>
        <w:rPr>
          <w:sz w:val="32"/>
        </w:rPr>
        <w:t>6</w:t>
      </w:r>
      <w:r>
        <w:rPr>
          <w:spacing w:val="-54"/>
          <w:sz w:val="32"/>
        </w:rPr>
        <w:t> 月 </w:t>
      </w:r>
      <w:r>
        <w:rPr>
          <w:sz w:val="32"/>
        </w:rPr>
        <w:t>30</w:t>
      </w:r>
      <w:r>
        <w:rPr>
          <w:spacing w:val="-40"/>
          <w:sz w:val="32"/>
        </w:rPr>
        <w:t> 日</w:t>
      </w:r>
      <w:r>
        <w:rPr>
          <w:spacing w:val="-109"/>
          <w:sz w:val="32"/>
        </w:rPr>
        <w:t>）</w:t>
      </w:r>
      <w:r>
        <w:rPr>
          <w:spacing w:val="-12"/>
          <w:sz w:val="32"/>
        </w:rPr>
        <w:t>：省赛组委会根据各学校推荐</w:t>
      </w:r>
      <w:r>
        <w:rPr>
          <w:spacing w:val="-21"/>
          <w:sz w:val="32"/>
        </w:rPr>
        <w:t>参加省赛项目情况，由省赛专家委员会依据全国大赛评审规则</w:t>
      </w:r>
      <w:r>
        <w:rPr>
          <w:sz w:val="32"/>
        </w:rPr>
        <w:t>（可</w:t>
      </w:r>
      <w:r>
        <w:rPr>
          <w:spacing w:val="-10"/>
          <w:sz w:val="32"/>
        </w:rPr>
        <w:t>登录“全国大学生创业服务网”查询</w:t>
      </w:r>
      <w:r>
        <w:rPr>
          <w:spacing w:val="-99"/>
          <w:sz w:val="32"/>
        </w:rPr>
        <w:t>）</w:t>
      </w:r>
      <w:r>
        <w:rPr>
          <w:spacing w:val="-11"/>
          <w:sz w:val="32"/>
        </w:rPr>
        <w:t>，对参赛项目进行网络评审</w:t>
      </w:r>
      <w:r>
        <w:rPr>
          <w:spacing w:val="-1"/>
          <w:sz w:val="32"/>
        </w:rPr>
        <w:t>和会议评审，根据教育部分配名额确定参加全国总决赛的项目。具体安排另行通知。</w:t>
      </w:r>
    </w:p>
    <w:p>
      <w:pPr>
        <w:pStyle w:val="ListParagraph"/>
        <w:numPr>
          <w:ilvl w:val="0"/>
          <w:numId w:val="15"/>
        </w:numPr>
        <w:tabs>
          <w:tab w:pos="1076" w:val="left" w:leader="none"/>
        </w:tabs>
        <w:spacing w:line="343" w:lineRule="auto" w:before="4" w:after="0"/>
        <w:ind w:left="111" w:right="266" w:firstLine="640"/>
        <w:jc w:val="both"/>
        <w:rPr>
          <w:sz w:val="32"/>
        </w:rPr>
      </w:pPr>
      <w:r>
        <w:rPr>
          <w:spacing w:val="2"/>
          <w:w w:val="99"/>
          <w:sz w:val="32"/>
        </w:rPr>
        <w:t>国赛前集训（</w:t>
      </w:r>
      <w:r>
        <w:rPr>
          <w:w w:val="99"/>
          <w:sz w:val="32"/>
        </w:rPr>
        <w:t>7</w:t>
      </w:r>
      <w:r>
        <w:rPr>
          <w:spacing w:val="-78"/>
          <w:sz w:val="32"/>
        </w:rPr>
        <w:t> </w:t>
      </w:r>
      <w:r>
        <w:rPr>
          <w:spacing w:val="2"/>
          <w:w w:val="99"/>
          <w:sz w:val="32"/>
        </w:rPr>
        <w:t>月—</w:t>
      </w:r>
      <w:r>
        <w:rPr>
          <w:w w:val="99"/>
          <w:sz w:val="32"/>
        </w:rPr>
        <w:t>8</w:t>
      </w:r>
      <w:r>
        <w:rPr>
          <w:spacing w:val="-75"/>
          <w:sz w:val="32"/>
        </w:rPr>
        <w:t> </w:t>
      </w:r>
      <w:r>
        <w:rPr>
          <w:spacing w:val="2"/>
          <w:w w:val="99"/>
          <w:sz w:val="32"/>
        </w:rPr>
        <w:t>月上旬</w:t>
      </w:r>
      <w:r>
        <w:rPr>
          <w:spacing w:val="-159"/>
          <w:w w:val="99"/>
          <w:sz w:val="32"/>
        </w:rPr>
        <w:t>）</w:t>
      </w:r>
      <w:r>
        <w:rPr>
          <w:spacing w:val="1"/>
          <w:w w:val="99"/>
          <w:sz w:val="32"/>
        </w:rPr>
        <w:t>：省赛组委会根据河南省赛</w:t>
      </w:r>
      <w:r>
        <w:rPr>
          <w:sz w:val="32"/>
        </w:rPr>
        <w:t>具体情况，分类别成立专家组负责参加国赛项目的省级集训指导工作，具体安排另行通知。</w:t>
      </w:r>
    </w:p>
    <w:p>
      <w:pPr>
        <w:pStyle w:val="BodyText"/>
        <w:ind w:left="751"/>
      </w:pPr>
      <w:r>
        <w:rPr/>
        <w:t>（六）评审规则</w:t>
      </w:r>
    </w:p>
    <w:p>
      <w:pPr>
        <w:pStyle w:val="BodyText"/>
        <w:spacing w:before="178"/>
        <w:ind w:left="751"/>
      </w:pPr>
      <w:r>
        <w:rPr>
          <w:spacing w:val="-5"/>
          <w:w w:val="99"/>
        </w:rPr>
        <w:t>请登录“全国大学生创业服务网</w:t>
      </w:r>
      <w:r>
        <w:rPr>
          <w:spacing w:val="-199"/>
          <w:w w:val="99"/>
        </w:rPr>
        <w:t>”</w:t>
      </w:r>
      <w:r>
        <w:rPr>
          <w:spacing w:val="2"/>
          <w:w w:val="99"/>
        </w:rPr>
        <w:t>（</w:t>
      </w:r>
      <w:r>
        <w:rPr>
          <w:spacing w:val="-2"/>
          <w:w w:val="99"/>
        </w:rPr>
        <w:t>c</w:t>
      </w:r>
      <w:r>
        <w:rPr>
          <w:spacing w:val="1"/>
          <w:w w:val="99"/>
        </w:rPr>
        <w:t>y.</w:t>
      </w:r>
      <w:r>
        <w:rPr>
          <w:spacing w:val="-2"/>
          <w:w w:val="99"/>
        </w:rPr>
        <w:t>n</w:t>
      </w:r>
      <w:r>
        <w:rPr>
          <w:spacing w:val="1"/>
          <w:w w:val="99"/>
        </w:rPr>
        <w:t>css</w:t>
      </w:r>
      <w:r>
        <w:rPr>
          <w:spacing w:val="-2"/>
          <w:w w:val="99"/>
        </w:rPr>
        <w:t>.</w:t>
      </w:r>
      <w:r>
        <w:rPr>
          <w:spacing w:val="1"/>
          <w:w w:val="99"/>
        </w:rPr>
        <w:t>c</w:t>
      </w:r>
      <w:r>
        <w:rPr>
          <w:spacing w:val="3"/>
          <w:w w:val="99"/>
        </w:rPr>
        <w:t>n</w:t>
      </w:r>
      <w:r>
        <w:rPr>
          <w:spacing w:val="-39"/>
          <w:w w:val="99"/>
        </w:rPr>
        <w:t>）</w:t>
      </w:r>
      <w:r>
        <w:rPr>
          <w:w w:val="99"/>
        </w:rPr>
        <w:t>查看具体内</w:t>
      </w:r>
    </w:p>
    <w:p>
      <w:pPr>
        <w:pStyle w:val="BodyText"/>
        <w:spacing w:before="6"/>
        <w:ind w:left="0"/>
        <w:rPr>
          <w:sz w:val="9"/>
        </w:rPr>
      </w:pPr>
    </w:p>
    <w:p>
      <w:pPr>
        <w:pStyle w:val="BodyText"/>
        <w:spacing w:before="54"/>
      </w:pPr>
      <w:r>
        <w:rPr/>
        <w:t>容。</w:t>
      </w:r>
    </w:p>
    <w:p>
      <w:pPr>
        <w:pStyle w:val="BodyText"/>
        <w:spacing w:before="178"/>
        <w:ind w:left="751"/>
      </w:pPr>
      <w:r>
        <w:rPr/>
        <w:t>（七）大赛奖项</w:t>
      </w:r>
    </w:p>
    <w:p>
      <w:pPr>
        <w:pStyle w:val="BodyText"/>
        <w:spacing w:before="178"/>
        <w:ind w:left="751"/>
      </w:pPr>
      <w:r>
        <w:rPr/>
        <w:t>大赛设立一等奖、二等奖、三等奖、优秀创新创业指导老师</w:t>
      </w:r>
    </w:p>
    <w:p>
      <w:pPr>
        <w:pStyle w:val="BodyText"/>
        <w:spacing w:before="6"/>
        <w:ind w:left="0"/>
        <w:rPr>
          <w:sz w:val="9"/>
        </w:rPr>
      </w:pPr>
    </w:p>
    <w:p>
      <w:pPr>
        <w:pStyle w:val="BodyText"/>
        <w:spacing w:before="55"/>
      </w:pPr>
      <w:r>
        <w:rPr/>
        <w:t>奖和优秀组织奖（根据报名项目数量、创新创业教育工作情况和</w:t>
      </w:r>
    </w:p>
    <w:p>
      <w:pPr>
        <w:spacing w:after="0"/>
        <w:sectPr>
          <w:pgSz w:w="11910" w:h="16840"/>
          <w:pgMar w:header="0" w:footer="1789" w:top="1580" w:bottom="1980" w:left="1420" w:right="1080"/>
        </w:sectPr>
      </w:pPr>
    </w:p>
    <w:p>
      <w:pPr>
        <w:pStyle w:val="BodyText"/>
        <w:spacing w:before="135"/>
      </w:pPr>
      <w:r>
        <w:rPr>
          <w:w w:val="99"/>
        </w:rPr>
        <w:t>校内初赛组织情况等因素评选</w:t>
      </w:r>
      <w:r>
        <w:rPr>
          <w:spacing w:val="-161"/>
          <w:w w:val="99"/>
        </w:rPr>
        <w:t>）</w:t>
      </w:r>
      <w:r>
        <w:rPr>
          <w:w w:val="99"/>
        </w:rPr>
        <w:t>，并颁发获奖证书及奖牌。</w:t>
      </w:r>
    </w:p>
    <w:p>
      <w:pPr>
        <w:pStyle w:val="BodyText"/>
        <w:spacing w:before="178"/>
        <w:ind w:left="751"/>
        <w:rPr>
          <w:rFonts w:ascii="黑体" w:eastAsia="黑体" w:hint="eastAsia"/>
        </w:rPr>
      </w:pPr>
      <w:r>
        <w:rPr>
          <w:rFonts w:ascii="黑体" w:eastAsia="黑体" w:hint="eastAsia"/>
        </w:rPr>
        <w:t>六、其他</w:t>
      </w:r>
    </w:p>
    <w:p>
      <w:pPr>
        <w:pStyle w:val="BodyText"/>
        <w:spacing w:line="343" w:lineRule="auto" w:before="175"/>
        <w:ind w:right="108" w:firstLine="640"/>
      </w:pPr>
      <w:r>
        <w:rPr>
          <w:spacing w:val="-5"/>
        </w:rPr>
        <w:t>本方案所涉及条款的最终解释权归 </w:t>
      </w:r>
      <w:r>
        <w:rPr/>
        <w:t>2022</w:t>
      </w:r>
      <w:r>
        <w:rPr>
          <w:spacing w:val="-20"/>
        </w:rPr>
        <w:t> 年河南省“互联网+” 大学生创新创业大赛组委会所有。</w:t>
      </w:r>
    </w:p>
    <w:p>
      <w:pPr>
        <w:spacing w:after="0" w:line="343" w:lineRule="auto"/>
        <w:sectPr>
          <w:pgSz w:w="11910" w:h="16840"/>
          <w:pgMar w:header="0" w:footer="1789" w:top="1580" w:bottom="1980" w:left="1420" w:right="1080"/>
        </w:sectPr>
      </w:pPr>
    </w:p>
    <w:p>
      <w:pPr>
        <w:pStyle w:val="BodyText"/>
        <w:spacing w:before="48"/>
        <w:rPr>
          <w:rFonts w:ascii="黑体" w:eastAsia="黑体" w:hint="eastAsia"/>
        </w:rPr>
      </w:pPr>
      <w:r>
        <w:rPr>
          <w:rFonts w:ascii="黑体" w:eastAsia="黑体" w:hint="eastAsia"/>
        </w:rPr>
        <w:t>附件 4</w:t>
      </w:r>
    </w:p>
    <w:p>
      <w:pPr>
        <w:pStyle w:val="BodyText"/>
        <w:spacing w:before="3"/>
        <w:ind w:left="0"/>
        <w:rPr>
          <w:rFonts w:ascii="黑体"/>
          <w:sz w:val="47"/>
        </w:rPr>
      </w:pPr>
    </w:p>
    <w:p>
      <w:pPr>
        <w:pStyle w:val="Heading1"/>
        <w:spacing w:line="285" w:lineRule="auto"/>
        <w:ind w:hanging="1"/>
      </w:pPr>
      <w:r>
        <w:rPr/>
        <w:t>2022</w:t>
      </w:r>
      <w:r>
        <w:rPr>
          <w:spacing w:val="-17"/>
        </w:rPr>
        <w:t> 年河南省“互联网+”大学生创新创业大赛</w:t>
      </w:r>
      <w:r>
        <w:rPr>
          <w:spacing w:val="-13"/>
        </w:rPr>
        <w:t>暨第八届中国国际“互联网+”大学生创新创业大赛河南赛区选拔赛</w:t>
      </w:r>
    </w:p>
    <w:p>
      <w:pPr>
        <w:spacing w:line="562" w:lineRule="exact" w:before="0"/>
        <w:ind w:left="0" w:right="165" w:firstLine="0"/>
        <w:jc w:val="center"/>
        <w:rPr>
          <w:sz w:val="44"/>
        </w:rPr>
      </w:pPr>
      <w:r>
        <w:rPr>
          <w:sz w:val="44"/>
        </w:rPr>
        <w:t>职教赛道方案</w:t>
      </w:r>
    </w:p>
    <w:p>
      <w:pPr>
        <w:pStyle w:val="BodyText"/>
        <w:spacing w:before="10"/>
        <w:ind w:left="0"/>
        <w:rPr>
          <w:sz w:val="56"/>
        </w:rPr>
      </w:pPr>
    </w:p>
    <w:p>
      <w:pPr>
        <w:pStyle w:val="BodyText"/>
        <w:spacing w:line="343" w:lineRule="auto"/>
        <w:ind w:right="266" w:firstLine="640"/>
        <w:jc w:val="both"/>
      </w:pPr>
      <w:r>
        <w:rPr/>
        <w:t>为深入贯彻落实全国、全省职业教育大会精神，推进职业教育领域创新创业教育改革，组织学生开展就业型创业实践，决定</w:t>
      </w:r>
      <w:r>
        <w:rPr>
          <w:spacing w:val="-26"/>
        </w:rPr>
        <w:t>举办 </w:t>
      </w:r>
      <w:r>
        <w:rPr/>
        <w:t>2022</w:t>
      </w:r>
      <w:r>
        <w:rPr>
          <w:spacing w:val="-8"/>
        </w:rPr>
        <w:t> 年河南省“互联网+”大学生创新创业大赛暨第八届中</w:t>
      </w:r>
      <w:r>
        <w:rPr>
          <w:spacing w:val="-13"/>
        </w:rPr>
        <w:t>国国际“互联网+”大学生创新创业大赛河南赛区选拔赛职教赛道比赛，具体方案如下。</w:t>
      </w:r>
    </w:p>
    <w:p>
      <w:pPr>
        <w:pStyle w:val="BodyText"/>
        <w:spacing w:line="327" w:lineRule="exact"/>
        <w:ind w:left="751"/>
        <w:rPr>
          <w:rFonts w:ascii="黑体" w:eastAsia="黑体" w:hint="eastAsia"/>
        </w:rPr>
      </w:pPr>
      <w:r>
        <w:rPr>
          <w:rFonts w:ascii="黑体" w:eastAsia="黑体" w:hint="eastAsia"/>
        </w:rPr>
        <w:t>一、目标任务</w:t>
      </w:r>
    </w:p>
    <w:p>
      <w:pPr>
        <w:pStyle w:val="BodyText"/>
        <w:spacing w:line="343" w:lineRule="auto" w:before="92"/>
        <w:ind w:right="266" w:firstLine="640"/>
        <w:jc w:val="both"/>
      </w:pPr>
      <w:r>
        <w:rPr/>
        <w:t>落实《国家职业教育改革实施方案》有关要求，推进职业教育领域创新创业教育改革，促进创新驱动创业、创业引领就业， 组织学生开展就业型创业实践，切实提高学生的创业精神、创业意识和创新创业能力，培养更多高素质劳动者和技术技能人才。</w:t>
      </w:r>
    </w:p>
    <w:p>
      <w:pPr>
        <w:pStyle w:val="BodyText"/>
        <w:spacing w:line="326" w:lineRule="exact"/>
        <w:ind w:left="751"/>
        <w:rPr>
          <w:rFonts w:ascii="黑体" w:eastAsia="黑体" w:hint="eastAsia"/>
        </w:rPr>
      </w:pPr>
      <w:r>
        <w:rPr>
          <w:rFonts w:ascii="黑体" w:eastAsia="黑体" w:hint="eastAsia"/>
        </w:rPr>
        <w:t>二、参赛项目类型</w:t>
      </w:r>
    </w:p>
    <w:p>
      <w:pPr>
        <w:pStyle w:val="BodyText"/>
        <w:spacing w:before="91"/>
        <w:ind w:left="751"/>
      </w:pPr>
      <w:r>
        <w:rPr/>
        <w:t>（一）创新类：以技术、工艺或商业模式创新为核心优势；</w:t>
      </w:r>
    </w:p>
    <w:p>
      <w:pPr>
        <w:pStyle w:val="BodyText"/>
        <w:spacing w:before="178"/>
        <w:ind w:left="751"/>
      </w:pPr>
      <w:r>
        <w:rPr/>
        <w:t>（二）商业类：以商业运营潜力或实效为核心优势；</w:t>
      </w:r>
    </w:p>
    <w:p>
      <w:pPr>
        <w:pStyle w:val="BodyText"/>
        <w:spacing w:line="343" w:lineRule="auto" w:before="176"/>
        <w:ind w:right="269" w:firstLine="640"/>
      </w:pPr>
      <w:r>
        <w:rPr/>
        <w:t>（三）工匠类：以体现敬业、精益、专注、创新为内涵的工匠精神为核心优势。</w:t>
      </w:r>
    </w:p>
    <w:p>
      <w:pPr>
        <w:spacing w:after="0" w:line="343" w:lineRule="auto"/>
        <w:sectPr>
          <w:pgSz w:w="11910" w:h="16840"/>
          <w:pgMar w:header="0" w:footer="1789" w:top="1580" w:bottom="1980" w:left="1420" w:right="1080"/>
        </w:sectPr>
      </w:pPr>
    </w:p>
    <w:p>
      <w:pPr>
        <w:pStyle w:val="BodyText"/>
        <w:spacing w:before="48"/>
        <w:ind w:left="751"/>
        <w:rPr>
          <w:rFonts w:ascii="黑体" w:eastAsia="黑体" w:hint="eastAsia"/>
        </w:rPr>
      </w:pPr>
      <w:r>
        <w:rPr>
          <w:rFonts w:ascii="黑体" w:eastAsia="黑体" w:hint="eastAsia"/>
        </w:rPr>
        <w:t>三、参赛方式和要求</w:t>
      </w:r>
    </w:p>
    <w:p>
      <w:pPr>
        <w:pStyle w:val="BodyText"/>
        <w:spacing w:line="343" w:lineRule="auto" w:before="92"/>
        <w:ind w:right="269" w:firstLine="640"/>
      </w:pPr>
      <w:r>
        <w:rPr/>
        <w:t>（</w:t>
      </w:r>
      <w:r>
        <w:rPr>
          <w:spacing w:val="5"/>
        </w:rPr>
        <w:t>一</w:t>
      </w:r>
      <w:r>
        <w:rPr/>
        <w:t>）</w:t>
      </w:r>
      <w:r>
        <w:rPr>
          <w:spacing w:val="2"/>
        </w:rPr>
        <w:t>职业院校</w:t>
      </w:r>
      <w:r>
        <w:rPr/>
        <w:t>（包括职业教育各层次学历教育，不含在职教育</w:t>
      </w:r>
      <w:r>
        <w:rPr>
          <w:spacing w:val="-159"/>
        </w:rPr>
        <w:t>）</w:t>
      </w:r>
      <w:r>
        <w:rPr/>
        <w:t>、国家开放大学学生（仅限学历教育）可以报名参赛。</w:t>
      </w:r>
    </w:p>
    <w:p>
      <w:pPr>
        <w:pStyle w:val="BodyText"/>
        <w:spacing w:line="343" w:lineRule="auto" w:before="1"/>
        <w:ind w:right="108" w:firstLine="640"/>
      </w:pPr>
      <w:r>
        <w:rPr/>
        <w:t>（</w:t>
      </w:r>
      <w:r>
        <w:rPr>
          <w:spacing w:val="5"/>
        </w:rPr>
        <w:t>二</w:t>
      </w:r>
      <w:r>
        <w:rPr/>
        <w:t>）大赛以团队为单位报名参赛。允许跨校组建团队，每</w:t>
      </w:r>
      <w:r>
        <w:rPr>
          <w:w w:val="99"/>
        </w:rPr>
        <w:t>个团队的参赛成员不少于</w:t>
      </w:r>
      <w:r>
        <w:rPr/>
        <w:t> </w:t>
      </w:r>
      <w:r>
        <w:rPr>
          <w:w w:val="99"/>
        </w:rPr>
        <w:t>3</w:t>
      </w:r>
      <w:r>
        <w:rPr/>
        <w:t> </w:t>
      </w:r>
      <w:r>
        <w:rPr>
          <w:spacing w:val="-12"/>
          <w:w w:val="99"/>
        </w:rPr>
        <w:t>人，不多于</w:t>
      </w:r>
      <w:r>
        <w:rPr>
          <w:spacing w:val="-12"/>
        </w:rPr>
        <w:t> </w:t>
      </w:r>
      <w:r>
        <w:rPr>
          <w:spacing w:val="-2"/>
          <w:w w:val="99"/>
        </w:rPr>
        <w:t>1</w:t>
      </w:r>
      <w:r>
        <w:rPr>
          <w:w w:val="99"/>
        </w:rPr>
        <w:t>5</w:t>
      </w:r>
      <w:r>
        <w:rPr/>
        <w:t> </w:t>
      </w:r>
      <w:r>
        <w:rPr>
          <w:spacing w:val="-55"/>
          <w:w w:val="99"/>
        </w:rPr>
        <w:t>人</w:t>
      </w:r>
      <w:r>
        <w:rPr>
          <w:w w:val="99"/>
        </w:rPr>
        <w:t>（</w:t>
      </w:r>
      <w:r>
        <w:rPr>
          <w:spacing w:val="1"/>
          <w:w w:val="99"/>
        </w:rPr>
        <w:t>含团队负责人</w:t>
      </w:r>
      <w:r>
        <w:rPr>
          <w:spacing w:val="-161"/>
          <w:w w:val="99"/>
        </w:rPr>
        <w:t>）</w:t>
      </w:r>
      <w:r>
        <w:rPr>
          <w:w w:val="99"/>
        </w:rPr>
        <w:t>，</w:t>
      </w:r>
    </w:p>
    <w:p>
      <w:pPr>
        <w:pStyle w:val="BodyText"/>
        <w:spacing w:line="343" w:lineRule="auto" w:before="1"/>
        <w:ind w:right="266"/>
        <w:jc w:val="both"/>
      </w:pPr>
      <w:r>
        <w:rPr>
          <w:spacing w:val="-3"/>
        </w:rPr>
        <w:t>须为项目的实际核心成员。团队指导老师原则上不超过 </w:t>
      </w:r>
      <w:r>
        <w:rPr/>
        <w:t>5</w:t>
      </w:r>
      <w:r>
        <w:rPr>
          <w:spacing w:val="-18"/>
        </w:rPr>
        <w:t> 人。参</w:t>
      </w:r>
      <w:r>
        <w:rPr>
          <w:spacing w:val="-2"/>
        </w:rPr>
        <w:t>赛团队所报参赛创业项目，须为本团队策划或经营的项目，不得借用他人项目参赛。</w:t>
      </w:r>
    </w:p>
    <w:p>
      <w:pPr>
        <w:pStyle w:val="BodyText"/>
        <w:spacing w:line="343" w:lineRule="auto" w:before="3"/>
        <w:ind w:right="266" w:firstLine="640"/>
      </w:pPr>
      <w:r>
        <w:rPr/>
        <w:t>（三</w:t>
      </w:r>
      <w:r>
        <w:rPr>
          <w:spacing w:val="-36"/>
        </w:rPr>
        <w:t>）</w:t>
      </w:r>
      <w:r>
        <w:rPr>
          <w:spacing w:val="-9"/>
        </w:rPr>
        <w:t>已获往届中国“互联网+”大学生创新创业大赛全国总决赛各赛道金奖和银奖的项目，不可报名参加本次大赛。</w:t>
      </w:r>
    </w:p>
    <w:p>
      <w:pPr>
        <w:pStyle w:val="BodyText"/>
        <w:spacing w:line="343" w:lineRule="auto" w:before="1"/>
        <w:ind w:right="269" w:firstLine="640"/>
      </w:pPr>
      <w:r>
        <w:rPr/>
        <w:t>（四）已报名参加本届大赛其他赛道的项目，不可报名参加职教赛道比赛。</w:t>
      </w:r>
    </w:p>
    <w:p>
      <w:pPr>
        <w:pStyle w:val="BodyText"/>
        <w:spacing w:line="343" w:lineRule="auto" w:before="1"/>
        <w:ind w:right="266" w:firstLine="640"/>
        <w:jc w:val="both"/>
      </w:pPr>
      <w:r>
        <w:rPr/>
        <w:t>（五）各省辖市、省直管县（市）教育局负责审核所属中职学校参赛对象资格，省属中等职业学校和各高等职业学校负责审核本校参赛对象资格。</w:t>
      </w:r>
    </w:p>
    <w:p>
      <w:pPr>
        <w:pStyle w:val="BodyText"/>
        <w:spacing w:before="2"/>
        <w:ind w:left="751"/>
        <w:rPr>
          <w:rFonts w:ascii="黑体" w:eastAsia="黑体" w:hint="eastAsia"/>
        </w:rPr>
      </w:pPr>
      <w:r>
        <w:rPr>
          <w:rFonts w:ascii="黑体" w:eastAsia="黑体" w:hint="eastAsia"/>
        </w:rPr>
        <w:t>四、参赛组别和对象</w:t>
      </w:r>
    </w:p>
    <w:p>
      <w:pPr>
        <w:pStyle w:val="BodyText"/>
        <w:spacing w:before="178"/>
        <w:ind w:left="751"/>
      </w:pPr>
      <w:r>
        <w:rPr/>
        <w:t>本赛道分为创意组与创业组。</w:t>
      </w:r>
    </w:p>
    <w:p>
      <w:pPr>
        <w:pStyle w:val="BodyText"/>
        <w:spacing w:before="176"/>
        <w:ind w:left="751"/>
      </w:pPr>
      <w:r>
        <w:rPr/>
        <w:t>（一）创意组</w:t>
      </w:r>
    </w:p>
    <w:p>
      <w:pPr>
        <w:pStyle w:val="ListParagraph"/>
        <w:numPr>
          <w:ilvl w:val="0"/>
          <w:numId w:val="16"/>
        </w:numPr>
        <w:tabs>
          <w:tab w:pos="1076" w:val="left" w:leader="none"/>
        </w:tabs>
        <w:spacing w:line="343" w:lineRule="auto" w:before="178" w:after="0"/>
        <w:ind w:left="111" w:right="266" w:firstLine="640"/>
        <w:jc w:val="both"/>
        <w:rPr>
          <w:sz w:val="32"/>
        </w:rPr>
      </w:pPr>
      <w:r>
        <w:rPr>
          <w:sz w:val="32"/>
        </w:rPr>
        <w:t>参赛项目具有较好的创意和较为成型的产品原型、服务模式或针对生产加工工艺进行创新的改良技术，在大赛通知下发之日前尚未完成工商等各类登记注册。</w:t>
      </w:r>
    </w:p>
    <w:p>
      <w:pPr>
        <w:pStyle w:val="ListParagraph"/>
        <w:numPr>
          <w:ilvl w:val="0"/>
          <w:numId w:val="16"/>
        </w:numPr>
        <w:tabs>
          <w:tab w:pos="1076" w:val="left" w:leader="none"/>
        </w:tabs>
        <w:spacing w:line="240" w:lineRule="auto" w:before="3" w:after="0"/>
        <w:ind w:left="1076" w:right="0" w:hanging="325"/>
        <w:jc w:val="left"/>
        <w:rPr>
          <w:sz w:val="32"/>
        </w:rPr>
      </w:pPr>
      <w:r>
        <w:rPr>
          <w:sz w:val="32"/>
        </w:rPr>
        <w:t>参赛申报人须为团队负责人，须为职业院校的全日制在校</w:t>
      </w:r>
    </w:p>
    <w:p>
      <w:pPr>
        <w:spacing w:after="0" w:line="240" w:lineRule="auto"/>
        <w:jc w:val="left"/>
        <w:rPr>
          <w:sz w:val="32"/>
        </w:rPr>
        <w:sectPr>
          <w:pgSz w:w="11910" w:h="16840"/>
          <w:pgMar w:header="0" w:footer="1789" w:top="1580" w:bottom="1980" w:left="1420" w:right="1080"/>
        </w:sectPr>
      </w:pPr>
    </w:p>
    <w:p>
      <w:pPr>
        <w:pStyle w:val="BodyText"/>
        <w:spacing w:before="135"/>
      </w:pPr>
      <w:r>
        <w:rPr/>
        <w:t>学生或国家开放大学学历教育在读学生。</w:t>
      </w:r>
    </w:p>
    <w:p>
      <w:pPr>
        <w:pStyle w:val="ListParagraph"/>
        <w:numPr>
          <w:ilvl w:val="0"/>
          <w:numId w:val="16"/>
        </w:numPr>
        <w:tabs>
          <w:tab w:pos="1076" w:val="left" w:leader="none"/>
        </w:tabs>
        <w:spacing w:line="343" w:lineRule="auto" w:before="178" w:after="0"/>
        <w:ind w:left="111" w:right="266" w:firstLine="640"/>
        <w:jc w:val="left"/>
        <w:rPr>
          <w:sz w:val="32"/>
        </w:rPr>
      </w:pPr>
      <w:r>
        <w:rPr>
          <w:sz w:val="32"/>
        </w:rPr>
        <w:t>学校科技成果转化项目不能参加本组比赛</w:t>
      </w:r>
      <w:r>
        <w:rPr>
          <w:spacing w:val="5"/>
          <w:sz w:val="32"/>
        </w:rPr>
        <w:t>（</w:t>
      </w:r>
      <w:r>
        <w:rPr>
          <w:sz w:val="32"/>
        </w:rPr>
        <w:t>科技成果的完成人、所有人中参赛申报人排名第一的除外</w:t>
      </w:r>
      <w:r>
        <w:rPr>
          <w:spacing w:val="-159"/>
          <w:sz w:val="32"/>
        </w:rPr>
        <w:t>）</w:t>
      </w:r>
      <w:r>
        <w:rPr>
          <w:sz w:val="32"/>
        </w:rPr>
        <w:t>。</w:t>
      </w:r>
    </w:p>
    <w:p>
      <w:pPr>
        <w:pStyle w:val="BodyText"/>
        <w:spacing w:before="1"/>
        <w:ind w:left="751"/>
      </w:pPr>
      <w:r>
        <w:rPr/>
        <w:t>（二）创业组</w:t>
      </w:r>
    </w:p>
    <w:p>
      <w:pPr>
        <w:pStyle w:val="ListParagraph"/>
        <w:numPr>
          <w:ilvl w:val="0"/>
          <w:numId w:val="17"/>
        </w:numPr>
        <w:tabs>
          <w:tab w:pos="1076" w:val="left" w:leader="none"/>
        </w:tabs>
        <w:spacing w:line="343" w:lineRule="auto" w:before="175" w:after="0"/>
        <w:ind w:left="111" w:right="266" w:firstLine="640"/>
        <w:jc w:val="both"/>
        <w:rPr>
          <w:sz w:val="32"/>
        </w:rPr>
      </w:pPr>
      <w:r>
        <w:rPr>
          <w:sz w:val="32"/>
        </w:rPr>
        <w:t>参赛项目在大赛通知下发之日前已完成工商等各类登记注册，且公司注册年限不超过 5</w:t>
      </w:r>
      <w:r>
        <w:rPr>
          <w:spacing w:val="1"/>
          <w:sz w:val="32"/>
        </w:rPr>
        <w:t> 年</w:t>
      </w:r>
      <w:r>
        <w:rPr>
          <w:sz w:val="32"/>
        </w:rPr>
        <w:t>（2017</w:t>
      </w:r>
      <w:r>
        <w:rPr>
          <w:spacing w:val="2"/>
          <w:sz w:val="32"/>
        </w:rPr>
        <w:t> 年 </w:t>
      </w:r>
      <w:r>
        <w:rPr>
          <w:sz w:val="32"/>
        </w:rPr>
        <w:t>3</w:t>
      </w:r>
      <w:r>
        <w:rPr>
          <w:spacing w:val="3"/>
          <w:sz w:val="32"/>
        </w:rPr>
        <w:t> 月 </w:t>
      </w:r>
      <w:r>
        <w:rPr>
          <w:sz w:val="32"/>
        </w:rPr>
        <w:t>1 日及以后注册</w:t>
      </w:r>
      <w:r>
        <w:rPr>
          <w:spacing w:val="-159"/>
          <w:sz w:val="32"/>
        </w:rPr>
        <w:t>）</w:t>
      </w:r>
      <w:r>
        <w:rPr>
          <w:sz w:val="32"/>
        </w:rPr>
        <w:t>。</w:t>
      </w:r>
    </w:p>
    <w:p>
      <w:pPr>
        <w:pStyle w:val="ListParagraph"/>
        <w:numPr>
          <w:ilvl w:val="0"/>
          <w:numId w:val="17"/>
        </w:numPr>
        <w:tabs>
          <w:tab w:pos="1076" w:val="left" w:leader="none"/>
        </w:tabs>
        <w:spacing w:line="343" w:lineRule="auto" w:before="3" w:after="0"/>
        <w:ind w:left="111" w:right="266" w:firstLine="640"/>
        <w:jc w:val="both"/>
        <w:rPr>
          <w:sz w:val="32"/>
        </w:rPr>
      </w:pPr>
      <w:r>
        <w:rPr>
          <w:sz w:val="32"/>
        </w:rPr>
        <w:t>参赛申报人须为企业法定代表人，须为职业院校全日制在校学生或毕业 5 年内的学生（</w:t>
      </w:r>
      <w:r>
        <w:rPr>
          <w:spacing w:val="2"/>
          <w:sz w:val="32"/>
        </w:rPr>
        <w:t>即 </w:t>
      </w:r>
      <w:r>
        <w:rPr>
          <w:sz w:val="32"/>
        </w:rPr>
        <w:t>2017 年之后的毕业生</w:t>
      </w:r>
      <w:r>
        <w:rPr>
          <w:spacing w:val="-159"/>
          <w:sz w:val="32"/>
        </w:rPr>
        <w:t>）</w:t>
      </w:r>
      <w:r>
        <w:rPr>
          <w:spacing w:val="1"/>
          <w:sz w:val="32"/>
        </w:rPr>
        <w:t>、国家</w:t>
      </w:r>
    </w:p>
    <w:p>
      <w:pPr>
        <w:pStyle w:val="BodyText"/>
        <w:spacing w:line="343" w:lineRule="auto" w:before="1"/>
        <w:ind w:right="266"/>
        <w:jc w:val="both"/>
      </w:pPr>
      <w:r>
        <w:rPr/>
        <w:t>开放大学学历教育在读学生或毕业 5</w:t>
      </w:r>
      <w:r>
        <w:rPr>
          <w:spacing w:val="-20"/>
        </w:rPr>
        <w:t> 年内的学生</w:t>
      </w:r>
      <w:r>
        <w:rPr/>
        <w:t>（</w:t>
      </w:r>
      <w:r>
        <w:rPr>
          <w:spacing w:val="1"/>
        </w:rPr>
        <w:t>即 </w:t>
      </w:r>
      <w:r>
        <w:rPr/>
        <w:t>2017</w:t>
      </w:r>
      <w:r>
        <w:rPr>
          <w:spacing w:val="1"/>
        </w:rPr>
        <w:t> 年 </w:t>
      </w:r>
      <w:r>
        <w:rPr/>
        <w:t>6 月之后的毕业生</w:t>
      </w:r>
      <w:r>
        <w:rPr>
          <w:spacing w:val="-159"/>
        </w:rPr>
        <w:t>）</w:t>
      </w:r>
      <w:r>
        <w:rPr>
          <w:spacing w:val="-12"/>
        </w:rPr>
        <w:t>。企业法人在大赛通知发布之日后进行变更的不予认可。</w:t>
      </w:r>
    </w:p>
    <w:p>
      <w:pPr>
        <w:pStyle w:val="ListParagraph"/>
        <w:numPr>
          <w:ilvl w:val="0"/>
          <w:numId w:val="17"/>
        </w:numPr>
        <w:tabs>
          <w:tab w:pos="1074" w:val="left" w:leader="none"/>
        </w:tabs>
        <w:spacing w:line="348" w:lineRule="auto" w:before="3" w:after="0"/>
        <w:ind w:left="111" w:right="108" w:firstLine="640"/>
        <w:jc w:val="both"/>
        <w:rPr>
          <w:sz w:val="32"/>
        </w:rPr>
      </w:pPr>
      <w:r>
        <w:rPr>
          <w:spacing w:val="-11"/>
          <w:sz w:val="32"/>
        </w:rPr>
        <w:t>项目的股权结构中，企业法定代表人的股权不得少于 </w:t>
      </w:r>
      <w:r>
        <w:rPr>
          <w:sz w:val="32"/>
        </w:rPr>
        <w:t>1/3， 参赛团队成员股权合计不得少于</w:t>
      </w:r>
      <w:r>
        <w:rPr>
          <w:spacing w:val="1"/>
          <w:sz w:val="32"/>
        </w:rPr>
        <w:t> </w:t>
      </w:r>
      <w:r>
        <w:rPr>
          <w:spacing w:val="4"/>
          <w:sz w:val="32"/>
        </w:rPr>
        <w:t>51</w:t>
      </w:r>
      <w:r>
        <w:rPr>
          <w:spacing w:val="11"/>
          <w:w w:val="99"/>
          <w:sz w:val="32"/>
        </w:rPr>
        <w:drawing>
          <wp:inline distT="0" distB="0" distL="0" distR="0">
            <wp:extent cx="85724" cy="155574"/>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13" cstate="print"/>
                    <a:stretch>
                      <a:fillRect/>
                    </a:stretch>
                  </pic:blipFill>
                  <pic:spPr>
                    <a:xfrm>
                      <a:off x="0" y="0"/>
                      <a:ext cx="85724" cy="155574"/>
                    </a:xfrm>
                    <a:prstGeom prst="rect">
                      <a:avLst/>
                    </a:prstGeom>
                  </pic:spPr>
                </pic:pic>
              </a:graphicData>
            </a:graphic>
          </wp:inline>
        </w:drawing>
      </w:r>
      <w:r>
        <w:rPr>
          <w:spacing w:val="11"/>
          <w:w w:val="99"/>
          <w:sz w:val="32"/>
        </w:rPr>
      </w:r>
      <w:r>
        <w:rPr>
          <w:sz w:val="32"/>
        </w:rPr>
        <w:t>。</w:t>
      </w:r>
    </w:p>
    <w:p>
      <w:pPr>
        <w:pStyle w:val="BodyText"/>
        <w:spacing w:line="308" w:lineRule="exact"/>
        <w:ind w:left="751"/>
        <w:rPr>
          <w:rFonts w:ascii="黑体" w:eastAsia="黑体" w:hint="eastAsia"/>
        </w:rPr>
      </w:pPr>
      <w:r>
        <w:rPr>
          <w:rFonts w:ascii="黑体" w:eastAsia="黑体" w:hint="eastAsia"/>
        </w:rPr>
        <w:t>五、赛程安排</w:t>
      </w:r>
    </w:p>
    <w:p>
      <w:pPr>
        <w:pStyle w:val="BodyText"/>
        <w:spacing w:line="343" w:lineRule="auto" w:before="91"/>
        <w:ind w:right="265" w:firstLine="640"/>
        <w:jc w:val="both"/>
      </w:pPr>
      <w:r>
        <w:rPr/>
        <w:t>（</w:t>
      </w:r>
      <w:r>
        <w:rPr>
          <w:spacing w:val="5"/>
        </w:rPr>
        <w:t>一</w:t>
      </w:r>
      <w:r>
        <w:rPr/>
        <w:t>）</w:t>
      </w:r>
      <w:r>
        <w:rPr>
          <w:spacing w:val="2"/>
        </w:rPr>
        <w:t>参赛报名</w:t>
      </w:r>
      <w:r>
        <w:rPr/>
        <w:t>（2022</w:t>
      </w:r>
      <w:r>
        <w:rPr>
          <w:spacing w:val="-52"/>
        </w:rPr>
        <w:t> 年 </w:t>
      </w:r>
      <w:r>
        <w:rPr/>
        <w:t>4</w:t>
      </w:r>
      <w:r>
        <w:rPr>
          <w:spacing w:val="-26"/>
        </w:rPr>
        <w:t> 月-</w:t>
      </w:r>
      <w:r>
        <w:rPr/>
        <w:t>6</w:t>
      </w:r>
      <w:r>
        <w:rPr>
          <w:spacing w:val="-39"/>
        </w:rPr>
        <w:t> 月</w:t>
      </w:r>
      <w:r>
        <w:rPr>
          <w:spacing w:val="-156"/>
        </w:rPr>
        <w:t>）</w:t>
      </w:r>
      <w:r>
        <w:rPr/>
        <w:t>。参赛团队可通过登录“全国大学生创业服务网</w:t>
      </w:r>
      <w:r>
        <w:rPr>
          <w:spacing w:val="5"/>
        </w:rPr>
        <w:t>”（</w:t>
      </w:r>
      <w:r>
        <w:rPr>
          <w:spacing w:val="1"/>
        </w:rPr>
        <w:t>网址：</w:t>
      </w:r>
      <w:r>
        <w:rPr/>
        <w:t>cy.ncss.org.cn）或大赛微</w:t>
      </w:r>
      <w:r>
        <w:rPr>
          <w:spacing w:val="-8"/>
        </w:rPr>
        <w:t>信公众号</w:t>
      </w:r>
      <w:r>
        <w:rPr/>
        <w:t>（</w:t>
      </w:r>
      <w:r>
        <w:rPr>
          <w:spacing w:val="-9"/>
        </w:rPr>
        <w:t>名称为“大学生创业服务网”或“中国互联网+大学生</w:t>
      </w:r>
      <w:r>
        <w:rPr>
          <w:spacing w:val="-10"/>
        </w:rPr>
        <w:t>创新创业大赛”</w:t>
      </w:r>
      <w:r>
        <w:rPr>
          <w:spacing w:val="-11"/>
        </w:rPr>
        <w:t>）</w:t>
      </w:r>
      <w:r>
        <w:rPr>
          <w:spacing w:val="-6"/>
        </w:rPr>
        <w:t>任一方式进行报名。报名系统开放时间为 </w:t>
      </w:r>
      <w:r>
        <w:rPr/>
        <w:t>2022</w:t>
      </w:r>
    </w:p>
    <w:p>
      <w:pPr>
        <w:pStyle w:val="BodyText"/>
        <w:spacing w:before="2"/>
        <w:jc w:val="both"/>
      </w:pPr>
      <w:r>
        <w:rPr>
          <w:spacing w:val="-40"/>
        </w:rPr>
        <w:t>年 </w:t>
      </w:r>
      <w:r>
        <w:rPr/>
        <w:t>4</w:t>
      </w:r>
      <w:r>
        <w:rPr>
          <w:spacing w:val="-54"/>
        </w:rPr>
        <w:t> 月 </w:t>
      </w:r>
      <w:r>
        <w:rPr/>
        <w:t>15</w:t>
      </w:r>
      <w:r>
        <w:rPr>
          <w:spacing w:val="-22"/>
        </w:rPr>
        <w:t> 日，截止时间 </w:t>
      </w:r>
      <w:r>
        <w:rPr/>
        <w:t>6</w:t>
      </w:r>
      <w:r>
        <w:rPr>
          <w:spacing w:val="-53"/>
        </w:rPr>
        <w:t> 月 </w:t>
      </w:r>
      <w:r>
        <w:rPr/>
        <w:t>10</w:t>
      </w:r>
      <w:r>
        <w:rPr>
          <w:spacing w:val="-27"/>
        </w:rPr>
        <w:t> 日。</w:t>
      </w:r>
    </w:p>
    <w:p>
      <w:pPr>
        <w:pStyle w:val="BodyText"/>
        <w:spacing w:before="178"/>
        <w:ind w:left="0" w:right="266"/>
        <w:jc w:val="right"/>
      </w:pPr>
      <w:r>
        <w:rPr>
          <w:spacing w:val="-5"/>
        </w:rPr>
        <w:t>每所中等职业学校参赛项目不少于 </w:t>
      </w:r>
      <w:r>
        <w:rPr/>
        <w:t>5</w:t>
      </w:r>
      <w:r>
        <w:rPr>
          <w:spacing w:val="-8"/>
        </w:rPr>
        <w:t> 个，其中，河南省高水</w:t>
      </w:r>
    </w:p>
    <w:p>
      <w:pPr>
        <w:pStyle w:val="BodyText"/>
        <w:spacing w:before="178"/>
        <w:ind w:left="0" w:right="266"/>
        <w:jc w:val="right"/>
      </w:pPr>
      <w:r>
        <w:rPr>
          <w:spacing w:val="-8"/>
        </w:rPr>
        <w:t>平中等职业学校不少于 </w:t>
      </w:r>
      <w:r>
        <w:rPr/>
        <w:t>15</w:t>
      </w:r>
      <w:r>
        <w:rPr>
          <w:spacing w:val="-15"/>
        </w:rPr>
        <w:t> 个、河南省高水平中等职业学校专业群</w:t>
      </w:r>
    </w:p>
    <w:p>
      <w:pPr>
        <w:spacing w:after="0"/>
        <w:jc w:val="right"/>
        <w:sectPr>
          <w:footerReference w:type="even" r:id="rId16"/>
          <w:footerReference w:type="default" r:id="rId17"/>
          <w:pgSz w:w="11910" w:h="16840"/>
          <w:pgMar w:footer="1789" w:header="0" w:top="1580" w:bottom="1980" w:left="1420" w:right="1080"/>
          <w:pgNumType w:start="30"/>
        </w:sectPr>
      </w:pPr>
    </w:p>
    <w:p>
      <w:pPr>
        <w:pStyle w:val="BodyText"/>
        <w:spacing w:before="135"/>
      </w:pPr>
      <w:r>
        <w:rPr>
          <w:spacing w:val="7"/>
        </w:rPr>
        <w:t>建设学校不少于</w:t>
      </w:r>
      <w:r>
        <w:rPr/>
        <w:t>10</w:t>
      </w:r>
      <w:r>
        <w:rPr>
          <w:spacing w:val="-16"/>
        </w:rPr>
        <w:t> 个。每所高等职业学校参赛项目不少于</w:t>
      </w:r>
      <w:r>
        <w:rPr/>
        <w:t>400</w:t>
      </w:r>
      <w:r>
        <w:rPr>
          <w:spacing w:val="-37"/>
        </w:rPr>
        <w:t> 个，</w:t>
      </w:r>
    </w:p>
    <w:p>
      <w:pPr>
        <w:pStyle w:val="BodyText"/>
        <w:spacing w:before="178"/>
      </w:pPr>
      <w:r>
        <w:rPr>
          <w:spacing w:val="-12"/>
        </w:rPr>
        <w:t>其中，国家高水平高等职业学校参赛项目不少于 </w:t>
      </w:r>
      <w:r>
        <w:rPr/>
        <w:t>2000</w:t>
      </w:r>
      <w:r>
        <w:rPr>
          <w:spacing w:val="-24"/>
        </w:rPr>
        <w:t> 个、国家高</w:t>
      </w:r>
    </w:p>
    <w:p>
      <w:pPr>
        <w:pStyle w:val="BodyText"/>
        <w:spacing w:before="175"/>
      </w:pPr>
      <w:r>
        <w:rPr>
          <w:spacing w:val="-5"/>
        </w:rPr>
        <w:t>水平专业建设学校参赛项目不少于 </w:t>
      </w:r>
      <w:r>
        <w:rPr/>
        <w:t>1500</w:t>
      </w:r>
      <w:r>
        <w:rPr>
          <w:spacing w:val="-19"/>
        </w:rPr>
        <w:t> 个、河南省高水平高等职</w:t>
      </w:r>
    </w:p>
    <w:p>
      <w:pPr>
        <w:pStyle w:val="BodyText"/>
        <w:spacing w:before="178"/>
      </w:pPr>
      <w:r>
        <w:rPr>
          <w:spacing w:val="-8"/>
        </w:rPr>
        <w:t>业学校参赛项目不少于 </w:t>
      </w:r>
      <w:r>
        <w:rPr/>
        <w:t>1000</w:t>
      </w:r>
      <w:r>
        <w:rPr>
          <w:spacing w:val="-15"/>
        </w:rPr>
        <w:t> 个、河南省高水平专业建设学校参赛</w:t>
      </w:r>
    </w:p>
    <w:p>
      <w:pPr>
        <w:pStyle w:val="BodyText"/>
        <w:spacing w:before="176"/>
      </w:pPr>
      <w:r>
        <w:rPr>
          <w:spacing w:val="-13"/>
        </w:rPr>
        <w:t>项目不少于 </w:t>
      </w:r>
      <w:r>
        <w:rPr/>
        <w:t>800</w:t>
      </w:r>
      <w:r>
        <w:rPr>
          <w:spacing w:val="-6"/>
        </w:rPr>
        <w:t> 个，河南省深化创新创业教育改革示范高校的在</w:t>
      </w:r>
    </w:p>
    <w:p>
      <w:pPr>
        <w:pStyle w:val="BodyText"/>
        <w:spacing w:before="178"/>
      </w:pPr>
      <w:r>
        <w:rPr>
          <w:spacing w:val="-6"/>
        </w:rPr>
        <w:t>原有参赛项目要求基础上增加 </w:t>
      </w:r>
      <w:r>
        <w:rPr/>
        <w:t>200</w:t>
      </w:r>
      <w:r>
        <w:rPr>
          <w:spacing w:val="-6"/>
        </w:rPr>
        <w:t> 个。职业教育本科学校参赛项</w:t>
      </w:r>
    </w:p>
    <w:p>
      <w:pPr>
        <w:pStyle w:val="BodyText"/>
        <w:spacing w:before="175"/>
      </w:pPr>
      <w:r>
        <w:rPr/>
        <w:t>目不少于 800 个。</w:t>
      </w:r>
    </w:p>
    <w:p>
      <w:pPr>
        <w:pStyle w:val="BodyText"/>
        <w:spacing w:line="343" w:lineRule="auto" w:before="179"/>
        <w:ind w:right="266" w:firstLine="640"/>
        <w:jc w:val="both"/>
      </w:pPr>
      <w:r>
        <w:rPr/>
        <w:t>本次大赛由教育部提供报名管理系统，各院校登录系统即可查看本校参赛项目报名情况、下载参赛项目计划书、审核推荐晋级省赛项目团队等操作。</w:t>
      </w:r>
    </w:p>
    <w:p>
      <w:pPr>
        <w:pStyle w:val="BodyText"/>
        <w:spacing w:line="343" w:lineRule="auto" w:before="2"/>
        <w:ind w:right="150" w:firstLine="640"/>
        <w:jc w:val="both"/>
      </w:pPr>
      <w:r>
        <w:rPr>
          <w:spacing w:val="7"/>
        </w:rPr>
        <w:t>（二）</w:t>
      </w:r>
      <w:r>
        <w:rPr>
          <w:spacing w:val="6"/>
        </w:rPr>
        <w:t>校级初赛</w:t>
      </w:r>
      <w:r>
        <w:rPr/>
        <w:t>（2022</w:t>
      </w:r>
      <w:r>
        <w:rPr>
          <w:spacing w:val="-52"/>
        </w:rPr>
        <w:t> 年 </w:t>
      </w:r>
      <w:r>
        <w:rPr/>
        <w:t>6</w:t>
      </w:r>
      <w:r>
        <w:rPr>
          <w:spacing w:val="-15"/>
        </w:rPr>
        <w:t> 月上旬</w:t>
      </w:r>
      <w:r>
        <w:rPr>
          <w:spacing w:val="-154"/>
        </w:rPr>
        <w:t>）</w:t>
      </w:r>
      <w:r>
        <w:rPr>
          <w:spacing w:val="4"/>
        </w:rPr>
        <w:t>。各学校校赛的比赛环</w:t>
      </w:r>
      <w:r>
        <w:rPr/>
        <w:t>节、评审方式由各院校自行决定，校赛组织须符合属地常态化疫情防控要求并制定应急预案。遴选出优秀项目推荐参加省赛（推荐项目应有名次排序，供省赛参考）</w:t>
      </w:r>
      <w:r>
        <w:rPr>
          <w:spacing w:val="-10"/>
        </w:rPr>
        <w:t>，时间不得晚于 </w:t>
      </w:r>
      <w:r>
        <w:rPr/>
        <w:t>6</w:t>
      </w:r>
      <w:r>
        <w:rPr>
          <w:spacing w:val="-53"/>
        </w:rPr>
        <w:t> 月 </w:t>
      </w:r>
      <w:r>
        <w:rPr/>
        <w:t>10</w:t>
      </w:r>
      <w:r>
        <w:rPr>
          <w:spacing w:val="-26"/>
        </w:rPr>
        <w:t> 日。</w:t>
      </w:r>
    </w:p>
    <w:p>
      <w:pPr>
        <w:pStyle w:val="BodyText"/>
        <w:spacing w:line="343" w:lineRule="auto" w:before="2"/>
        <w:ind w:right="269"/>
        <w:jc w:val="both"/>
      </w:pPr>
      <w:r>
        <w:rPr/>
        <w:t>7</w:t>
      </w:r>
      <w:r>
        <w:rPr>
          <w:spacing w:val="-54"/>
        </w:rPr>
        <w:t> 月 </w:t>
      </w:r>
      <w:r>
        <w:rPr/>
        <w:t>31</w:t>
      </w:r>
      <w:r>
        <w:rPr>
          <w:spacing w:val="-12"/>
        </w:rPr>
        <w:t> 日之前，各学校还可继续发动学生报名，申报数量将作为评选省级优秀组织奖的参考之一。</w:t>
      </w:r>
    </w:p>
    <w:p>
      <w:pPr>
        <w:pStyle w:val="BodyText"/>
        <w:spacing w:line="343" w:lineRule="auto" w:before="1"/>
        <w:ind w:right="105" w:firstLine="640"/>
      </w:pPr>
      <w:r>
        <w:rPr>
          <w:spacing w:val="7"/>
        </w:rPr>
        <w:t>（三）</w:t>
      </w:r>
      <w:r>
        <w:rPr>
          <w:spacing w:val="6"/>
        </w:rPr>
        <w:t>省级复赛</w:t>
      </w:r>
      <w:r>
        <w:rPr/>
        <w:t>（2022</w:t>
      </w:r>
      <w:r>
        <w:rPr>
          <w:spacing w:val="-52"/>
        </w:rPr>
        <w:t> 年 </w:t>
      </w:r>
      <w:r>
        <w:rPr/>
        <w:t>6</w:t>
      </w:r>
      <w:r>
        <w:rPr>
          <w:spacing w:val="-11"/>
        </w:rPr>
        <w:t> 月中下旬</w:t>
      </w:r>
      <w:r>
        <w:rPr>
          <w:spacing w:val="-154"/>
        </w:rPr>
        <w:t>）</w:t>
      </w:r>
      <w:r>
        <w:rPr>
          <w:spacing w:val="5"/>
        </w:rPr>
        <w:t>。组委会根据各院校</w:t>
      </w:r>
      <w:r>
        <w:rPr>
          <w:spacing w:val="-14"/>
        </w:rPr>
        <w:t>推荐参加省赛项目情况，由专家委员会依据全国大赛评审规则</w:t>
      </w:r>
      <w:r>
        <w:rPr/>
        <w:t>（可</w:t>
      </w:r>
      <w:r>
        <w:rPr>
          <w:spacing w:val="-3"/>
        </w:rPr>
        <w:t>登录“全国大学生创业服务网”</w:t>
      </w:r>
      <w:hyperlink r:id="rId10">
        <w:r>
          <w:rPr/>
          <w:t>http://cy.ncss.org.cn</w:t>
        </w:r>
        <w:r>
          <w:rPr>
            <w:spacing w:val="-86"/>
          </w:rPr>
          <w:t> </w:t>
        </w:r>
      </w:hyperlink>
      <w:r>
        <w:rPr/>
        <w:t>查询</w:t>
      </w:r>
      <w:r>
        <w:rPr>
          <w:spacing w:val="-6"/>
        </w:rPr>
        <w:t>）， </w:t>
      </w:r>
      <w:r>
        <w:rPr/>
        <w:t>对参赛项目进行网络评审和现场评审，评选省级获奖项目，确定参加国赛集训项目。具体安排另行通知。</w:t>
      </w:r>
    </w:p>
    <w:p>
      <w:pPr>
        <w:pStyle w:val="BodyText"/>
        <w:spacing w:before="4"/>
        <w:ind w:left="751"/>
      </w:pPr>
      <w:r>
        <w:rPr/>
        <w:t>（</w:t>
      </w:r>
      <w:r>
        <w:rPr>
          <w:spacing w:val="5"/>
        </w:rPr>
        <w:t>四</w:t>
      </w:r>
      <w:r>
        <w:rPr/>
        <w:t>）</w:t>
      </w:r>
      <w:r>
        <w:rPr>
          <w:spacing w:val="1"/>
        </w:rPr>
        <w:t>国赛前集训</w:t>
      </w:r>
      <w:r>
        <w:rPr>
          <w:spacing w:val="2"/>
        </w:rPr>
        <w:t>（7</w:t>
      </w:r>
      <w:r>
        <w:rPr>
          <w:spacing w:val="-26"/>
        </w:rPr>
        <w:t> 月—</w:t>
      </w:r>
      <w:r>
        <w:rPr/>
        <w:t>8</w:t>
      </w:r>
      <w:r>
        <w:rPr>
          <w:spacing w:val="-37"/>
        </w:rPr>
        <w:t> 月</w:t>
      </w:r>
      <w:r>
        <w:rPr>
          <w:spacing w:val="-159"/>
        </w:rPr>
        <w:t>）</w:t>
      </w:r>
      <w:r>
        <w:rPr/>
        <w:t>。根据教育部分配名额和省</w:t>
      </w:r>
    </w:p>
    <w:p>
      <w:pPr>
        <w:spacing w:after="0"/>
        <w:sectPr>
          <w:pgSz w:w="11910" w:h="16840"/>
          <w:pgMar w:header="0" w:footer="1789" w:top="1580" w:bottom="1980" w:left="1420" w:right="1080"/>
        </w:sectPr>
      </w:pPr>
    </w:p>
    <w:p>
      <w:pPr>
        <w:pStyle w:val="BodyText"/>
        <w:spacing w:line="343" w:lineRule="auto" w:before="135"/>
        <w:ind w:right="266"/>
        <w:jc w:val="both"/>
      </w:pPr>
      <w:r>
        <w:rPr>
          <w:spacing w:val="-9"/>
        </w:rPr>
        <w:t>级复赛结果，按照 </w:t>
      </w:r>
      <w:r>
        <w:rPr/>
        <w:t>1:1.5</w:t>
      </w:r>
      <w:r>
        <w:rPr>
          <w:spacing w:val="-8"/>
        </w:rPr>
        <w:t> 遴选确定参加国赛集训项目，成立专家</w:t>
      </w:r>
      <w:r>
        <w:rPr>
          <w:spacing w:val="-1"/>
        </w:rPr>
        <w:t>组负责参加国赛项目的省级集训指导工作，对参加国赛集训项目进行路演评审，最终确定参加国赛项目。具体安排另行通知。</w:t>
      </w:r>
    </w:p>
    <w:p>
      <w:pPr>
        <w:pStyle w:val="BodyText"/>
        <w:spacing w:line="326" w:lineRule="exact"/>
        <w:ind w:left="751"/>
        <w:rPr>
          <w:rFonts w:ascii="黑体" w:eastAsia="黑体" w:hint="eastAsia"/>
        </w:rPr>
      </w:pPr>
      <w:r>
        <w:rPr>
          <w:rFonts w:ascii="黑体" w:eastAsia="黑体" w:hint="eastAsia"/>
        </w:rPr>
        <w:t>六、评审规则</w:t>
      </w:r>
    </w:p>
    <w:p>
      <w:pPr>
        <w:pStyle w:val="BodyText"/>
        <w:spacing w:line="343" w:lineRule="auto" w:before="91"/>
        <w:ind w:right="266" w:firstLine="640"/>
        <w:jc w:val="both"/>
      </w:pPr>
      <w:r>
        <w:rPr>
          <w:spacing w:val="-6"/>
        </w:rPr>
        <w:t>本次省赛评审规则严格按照第八届中国国际“互联网+”大学</w:t>
      </w:r>
      <w:r>
        <w:rPr/>
        <w:t>生创新创业大赛的评审规则执行，具体内容请登录“全国大学生</w:t>
      </w:r>
      <w:r>
        <w:rPr>
          <w:spacing w:val="-27"/>
          <w:w w:val="99"/>
        </w:rPr>
        <w:t>创业服务网”</w:t>
      </w:r>
      <w:r>
        <w:rPr>
          <w:spacing w:val="2"/>
          <w:w w:val="99"/>
        </w:rPr>
        <w:t>（</w:t>
      </w:r>
      <w:r>
        <w:rPr>
          <w:w w:val="99"/>
        </w:rPr>
        <w:t>网址：</w:t>
      </w:r>
      <w:r>
        <w:rPr>
          <w:spacing w:val="-2"/>
          <w:w w:val="99"/>
        </w:rPr>
        <w:t>c</w:t>
      </w:r>
      <w:r>
        <w:rPr>
          <w:spacing w:val="1"/>
          <w:w w:val="99"/>
        </w:rPr>
        <w:t>y.n</w:t>
      </w:r>
      <w:r>
        <w:rPr>
          <w:spacing w:val="-2"/>
          <w:w w:val="99"/>
        </w:rPr>
        <w:t>c</w:t>
      </w:r>
      <w:r>
        <w:rPr>
          <w:spacing w:val="1"/>
          <w:w w:val="99"/>
        </w:rPr>
        <w:t>ss.</w:t>
      </w:r>
      <w:r>
        <w:rPr>
          <w:spacing w:val="-2"/>
          <w:w w:val="99"/>
        </w:rPr>
        <w:t>c</w:t>
      </w:r>
      <w:r>
        <w:rPr>
          <w:spacing w:val="3"/>
          <w:w w:val="99"/>
        </w:rPr>
        <w:t>n</w:t>
      </w:r>
      <w:r>
        <w:rPr>
          <w:spacing w:val="2"/>
          <w:w w:val="99"/>
        </w:rPr>
        <w:t>）</w:t>
      </w:r>
      <w:r>
        <w:rPr>
          <w:w w:val="99"/>
        </w:rPr>
        <w:t>进行查看。</w:t>
      </w:r>
    </w:p>
    <w:p>
      <w:pPr>
        <w:pStyle w:val="BodyText"/>
        <w:spacing w:line="326" w:lineRule="exact"/>
        <w:ind w:left="751"/>
        <w:rPr>
          <w:rFonts w:ascii="黑体" w:eastAsia="黑体" w:hint="eastAsia"/>
        </w:rPr>
      </w:pPr>
      <w:r>
        <w:rPr>
          <w:rFonts w:ascii="黑体" w:eastAsia="黑体" w:hint="eastAsia"/>
        </w:rPr>
        <w:t>七、奖项设置</w:t>
      </w:r>
    </w:p>
    <w:p>
      <w:pPr>
        <w:pStyle w:val="BodyText"/>
        <w:spacing w:line="343" w:lineRule="auto" w:before="90"/>
        <w:ind w:right="266" w:firstLine="640"/>
        <w:jc w:val="both"/>
      </w:pPr>
      <w:r>
        <w:rPr/>
        <w:t>大赛设立一等奖、二等奖、三等奖、优秀创新创业指导老师</w:t>
      </w:r>
      <w:r>
        <w:rPr>
          <w:spacing w:val="-39"/>
        </w:rPr>
        <w:t>奖</w:t>
      </w:r>
      <w:r>
        <w:rPr/>
        <w:t>（</w:t>
      </w:r>
      <w:r>
        <w:rPr>
          <w:spacing w:val="-14"/>
        </w:rPr>
        <w:t>限一等奖前 </w:t>
      </w:r>
      <w:r>
        <w:rPr/>
        <w:t>5</w:t>
      </w:r>
      <w:r>
        <w:rPr>
          <w:spacing w:val="-38"/>
        </w:rPr>
        <w:t> 名</w:t>
      </w:r>
      <w:r>
        <w:rPr>
          <w:spacing w:val="-39"/>
        </w:rPr>
        <w:t>）</w:t>
      </w:r>
      <w:r>
        <w:rPr>
          <w:spacing w:val="-3"/>
        </w:rPr>
        <w:t>和优秀组织奖(根据报名项目数量、创新创</w:t>
      </w:r>
      <w:r>
        <w:rPr/>
        <w:t>业教育工作情况和校内初赛组织情况等因素评选),并颁发获奖证书及奖牌。</w:t>
      </w:r>
    </w:p>
    <w:p>
      <w:pPr>
        <w:pStyle w:val="BodyText"/>
        <w:spacing w:line="343" w:lineRule="auto" w:before="4"/>
        <w:ind w:right="269" w:firstLine="640"/>
        <w:jc w:val="both"/>
      </w:pPr>
      <w:r>
        <w:rPr>
          <w:spacing w:val="-11"/>
        </w:rPr>
        <w:t>河南省“互联网+”大学生创新创业大赛职教赛道的评判工作</w:t>
      </w:r>
      <w:r>
        <w:rPr>
          <w:spacing w:val="-13"/>
        </w:rPr>
        <w:t>在河南省“互联网+”大学生创新创业大赛组委会领导下，由大赛专家委员会负责。</w:t>
      </w:r>
    </w:p>
    <w:p>
      <w:pPr>
        <w:spacing w:after="0" w:line="343" w:lineRule="auto"/>
        <w:jc w:val="both"/>
        <w:sectPr>
          <w:pgSz w:w="11910" w:h="16840"/>
          <w:pgMar w:header="0" w:footer="1789" w:top="1580" w:bottom="1980" w:left="1420" w:right="1080"/>
        </w:sectPr>
      </w:pPr>
    </w:p>
    <w:p>
      <w:pPr>
        <w:pStyle w:val="BodyText"/>
        <w:spacing w:before="48"/>
        <w:rPr>
          <w:rFonts w:ascii="黑体" w:eastAsia="黑体" w:hint="eastAsia"/>
        </w:rPr>
      </w:pPr>
      <w:r>
        <w:rPr>
          <w:rFonts w:ascii="黑体" w:eastAsia="黑体" w:hint="eastAsia"/>
        </w:rPr>
        <w:t>附件 5</w:t>
      </w:r>
    </w:p>
    <w:p>
      <w:pPr>
        <w:pStyle w:val="BodyText"/>
        <w:ind w:left="0"/>
        <w:rPr>
          <w:rFonts w:ascii="黑体"/>
        </w:rPr>
      </w:pPr>
    </w:p>
    <w:p>
      <w:pPr>
        <w:pStyle w:val="Heading1"/>
        <w:spacing w:line="285" w:lineRule="auto" w:before="280"/>
        <w:ind w:hanging="1"/>
      </w:pPr>
      <w:r>
        <w:rPr/>
        <w:t>2022</w:t>
      </w:r>
      <w:r>
        <w:rPr>
          <w:spacing w:val="-17"/>
        </w:rPr>
        <w:t> 年河南省“互联网+”大学生创新创业大赛</w:t>
      </w:r>
      <w:r>
        <w:rPr>
          <w:spacing w:val="-13"/>
        </w:rPr>
        <w:t>暨第八届中国国际“互联网+”大学生创新创业大赛河南赛区选拔赛</w:t>
      </w:r>
    </w:p>
    <w:p>
      <w:pPr>
        <w:spacing w:line="562" w:lineRule="exact" w:before="0"/>
        <w:ind w:left="0" w:right="165" w:firstLine="0"/>
        <w:jc w:val="center"/>
        <w:rPr>
          <w:sz w:val="44"/>
        </w:rPr>
      </w:pPr>
      <w:r>
        <w:rPr>
          <w:sz w:val="44"/>
        </w:rPr>
        <w:t>萌芽赛道方案</w:t>
      </w:r>
    </w:p>
    <w:p>
      <w:pPr>
        <w:pStyle w:val="BodyText"/>
        <w:spacing w:before="1"/>
        <w:ind w:left="0"/>
        <w:rPr>
          <w:sz w:val="66"/>
        </w:rPr>
      </w:pPr>
    </w:p>
    <w:p>
      <w:pPr>
        <w:pStyle w:val="BodyText"/>
        <w:spacing w:line="343" w:lineRule="auto"/>
        <w:ind w:right="278" w:firstLine="640"/>
        <w:jc w:val="both"/>
      </w:pPr>
      <w:r>
        <w:rPr/>
        <w:t>为推动形成各阶段有机衔接的创新创业教育链条，发现和培</w:t>
      </w:r>
      <w:r>
        <w:rPr>
          <w:spacing w:val="-9"/>
        </w:rPr>
        <w:t>养创新创业后备人才，第八届中国国际“互联网+”大学生创新创业大赛河南赛区选拔赛特设立萌芽赛道。具体工作方案如下：</w:t>
      </w:r>
    </w:p>
    <w:p>
      <w:pPr>
        <w:pStyle w:val="BodyText"/>
        <w:spacing w:before="3"/>
        <w:ind w:left="751"/>
        <w:rPr>
          <w:rFonts w:ascii="黑体" w:eastAsia="黑体" w:hint="eastAsia"/>
        </w:rPr>
      </w:pPr>
      <w:r>
        <w:rPr>
          <w:rFonts w:ascii="黑体" w:eastAsia="黑体" w:hint="eastAsia"/>
        </w:rPr>
        <w:t>一、目标任务</w:t>
      </w:r>
    </w:p>
    <w:p>
      <w:pPr>
        <w:pStyle w:val="BodyText"/>
        <w:spacing w:line="343" w:lineRule="auto" w:before="178"/>
        <w:ind w:right="322" w:firstLine="640"/>
        <w:jc w:val="both"/>
      </w:pPr>
      <w:r>
        <w:rPr/>
        <w:t>推动创新创业素质教育，探索基础教育阶段创新创业教育的新模式，引导中学生开展科技创新、发明创造、社会实践等创新性实践活动，培养创新精神、激发创新思维、享受创造乐趣、提升创新能力。</w:t>
      </w:r>
    </w:p>
    <w:p>
      <w:pPr>
        <w:pStyle w:val="BodyText"/>
        <w:spacing w:before="2"/>
        <w:ind w:left="751"/>
        <w:rPr>
          <w:rFonts w:ascii="黑体" w:eastAsia="黑体" w:hint="eastAsia"/>
        </w:rPr>
      </w:pPr>
      <w:r>
        <w:rPr>
          <w:rFonts w:ascii="黑体" w:eastAsia="黑体" w:hint="eastAsia"/>
        </w:rPr>
        <w:t>二、参赛对象</w:t>
      </w:r>
    </w:p>
    <w:p>
      <w:pPr>
        <w:pStyle w:val="BodyText"/>
        <w:spacing w:line="343" w:lineRule="auto" w:before="178"/>
        <w:ind w:right="281" w:firstLine="640"/>
        <w:jc w:val="both"/>
      </w:pPr>
      <w:r>
        <w:rPr/>
        <w:t>普通高中在校学生。参赛学生须为项目的实际成员，鼓励学</w:t>
      </w:r>
      <w:r>
        <w:rPr>
          <w:spacing w:val="-7"/>
        </w:rPr>
        <w:t>生以团队为单位参加</w:t>
      </w:r>
      <w:r>
        <w:rPr/>
        <w:t>（</w:t>
      </w:r>
      <w:r>
        <w:rPr>
          <w:spacing w:val="-1"/>
        </w:rPr>
        <w:t>团队成员不超过 </w:t>
      </w:r>
      <w:r>
        <w:rPr/>
        <w:t>15</w:t>
      </w:r>
      <w:r>
        <w:rPr>
          <w:spacing w:val="-1"/>
        </w:rPr>
        <w:t> 人</w:t>
      </w:r>
      <w:r>
        <w:rPr>
          <w:spacing w:val="-110"/>
        </w:rPr>
        <w:t>）</w:t>
      </w:r>
      <w:r>
        <w:rPr>
          <w:spacing w:val="-16"/>
        </w:rPr>
        <w:t>，允许跨校组建团队。</w:t>
      </w:r>
    </w:p>
    <w:p>
      <w:pPr>
        <w:pStyle w:val="BodyText"/>
        <w:ind w:left="751"/>
        <w:rPr>
          <w:rFonts w:ascii="黑体" w:eastAsia="黑体" w:hint="eastAsia"/>
        </w:rPr>
      </w:pPr>
      <w:r>
        <w:rPr>
          <w:rFonts w:ascii="黑体" w:eastAsia="黑体" w:hint="eastAsia"/>
        </w:rPr>
        <w:t>三、项目要求</w:t>
      </w:r>
    </w:p>
    <w:p>
      <w:pPr>
        <w:pStyle w:val="BodyText"/>
        <w:spacing w:before="178"/>
        <w:ind w:left="751"/>
      </w:pPr>
      <w:r>
        <w:rPr/>
        <w:t>（一）项目应紧密融合学习、生活、社会实践，能创造性地</w:t>
      </w:r>
    </w:p>
    <w:p>
      <w:pPr>
        <w:spacing w:after="0"/>
        <w:sectPr>
          <w:pgSz w:w="11910" w:h="16840"/>
          <w:pgMar w:header="0" w:footer="1789" w:top="1580" w:bottom="1980" w:left="1420" w:right="1080"/>
        </w:sectPr>
      </w:pPr>
    </w:p>
    <w:p>
      <w:pPr>
        <w:pStyle w:val="BodyText"/>
        <w:spacing w:line="343" w:lineRule="auto" w:before="135"/>
        <w:ind w:right="278"/>
        <w:jc w:val="both"/>
      </w:pPr>
      <w:r>
        <w:rPr/>
        <w:t>解决问题或提供解决思路，具有可预见的应用性与成长性，可以是教育部公布的面向中小学生的全国性竞赛活动名单中学生赛事</w:t>
      </w:r>
      <w:r>
        <w:rPr>
          <w:spacing w:val="-9"/>
        </w:rPr>
        <w:t>获奖项目或作品。项目不只限于“互联网+”项目，鼓励各类创新创业项目参赛。</w:t>
      </w:r>
    </w:p>
    <w:p>
      <w:pPr>
        <w:pStyle w:val="BodyText"/>
        <w:spacing w:line="343" w:lineRule="auto" w:before="2"/>
        <w:ind w:right="322" w:firstLine="640"/>
        <w:jc w:val="both"/>
      </w:pPr>
      <w:r>
        <w:rPr/>
        <w:t>（二）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参赛者有抄袭盗用他人成果、提供虚假材料等违反相关法律法规的行为，一经主办方发现，即刻丧失参赛相关权利并自负一切法律责任。</w:t>
      </w:r>
    </w:p>
    <w:p>
      <w:pPr>
        <w:pStyle w:val="BodyText"/>
        <w:spacing w:line="330" w:lineRule="exact"/>
        <w:ind w:left="751"/>
        <w:rPr>
          <w:rFonts w:ascii="黑体" w:eastAsia="黑体" w:hint="eastAsia"/>
        </w:rPr>
      </w:pPr>
      <w:r>
        <w:rPr>
          <w:rFonts w:ascii="黑体" w:eastAsia="黑体" w:hint="eastAsia"/>
        </w:rPr>
        <w:t>四、奖项设置</w:t>
      </w:r>
    </w:p>
    <w:p>
      <w:pPr>
        <w:pStyle w:val="BodyText"/>
        <w:spacing w:line="343" w:lineRule="auto" w:before="91"/>
        <w:ind w:right="281" w:firstLine="640"/>
        <w:jc w:val="both"/>
      </w:pPr>
      <w:r>
        <w:rPr>
          <w:spacing w:val="-9"/>
        </w:rPr>
        <w:t>大赛设省级一等奖 </w:t>
      </w:r>
      <w:r>
        <w:rPr/>
        <w:t>10</w:t>
      </w:r>
      <w:r>
        <w:rPr>
          <w:spacing w:val="-25"/>
        </w:rPr>
        <w:t> 个、二等奖 </w:t>
      </w:r>
      <w:r>
        <w:rPr/>
        <w:t>50</w:t>
      </w:r>
      <w:r>
        <w:rPr>
          <w:spacing w:val="-25"/>
        </w:rPr>
        <w:t> 个、三等奖 </w:t>
      </w:r>
      <w:r>
        <w:rPr/>
        <w:t>100</w:t>
      </w:r>
      <w:r>
        <w:rPr>
          <w:spacing w:val="-21"/>
        </w:rPr>
        <w:t> 个、优秀创新创业指导老师奖和优秀组织奖（根据报名项目数量、创新创业教育工作情况和校内初赛组织情况等因素评选</w:t>
      </w:r>
      <w:r>
        <w:rPr>
          <w:spacing w:val="-159"/>
        </w:rPr>
        <w:t>）</w:t>
      </w:r>
      <w:r>
        <w:rPr>
          <w:spacing w:val="-20"/>
        </w:rPr>
        <w:t>。省级一等奖全部推荐参加全国萌芽赛道比赛。</w:t>
      </w:r>
    </w:p>
    <w:p>
      <w:pPr>
        <w:pStyle w:val="BodyText"/>
        <w:spacing w:before="2"/>
        <w:ind w:left="751"/>
        <w:rPr>
          <w:rFonts w:ascii="黑体" w:eastAsia="黑体" w:hint="eastAsia"/>
        </w:rPr>
      </w:pPr>
      <w:r>
        <w:rPr>
          <w:rFonts w:ascii="黑体" w:eastAsia="黑体" w:hint="eastAsia"/>
        </w:rPr>
        <w:t>五、报送要求</w:t>
      </w:r>
    </w:p>
    <w:p>
      <w:pPr>
        <w:pStyle w:val="BodyText"/>
        <w:spacing w:before="178"/>
        <w:ind w:left="751"/>
      </w:pPr>
      <w:r>
        <w:rPr/>
        <w:t>推荐项目需提交以下材料，内容不完整的，不予受理。</w:t>
      </w:r>
    </w:p>
    <w:p>
      <w:pPr>
        <w:pStyle w:val="ListParagraph"/>
        <w:numPr>
          <w:ilvl w:val="0"/>
          <w:numId w:val="18"/>
        </w:numPr>
        <w:tabs>
          <w:tab w:pos="1074" w:val="left" w:leader="none"/>
        </w:tabs>
        <w:spacing w:line="343" w:lineRule="auto" w:before="176" w:after="0"/>
        <w:ind w:left="111" w:right="120" w:firstLine="640"/>
        <w:jc w:val="both"/>
        <w:rPr>
          <w:sz w:val="32"/>
        </w:rPr>
      </w:pPr>
      <w:r>
        <w:rPr>
          <w:spacing w:val="-12"/>
          <w:sz w:val="32"/>
        </w:rPr>
        <w:t>项目说明书。包括项目概述、产品或服务介绍和设计理念、</w:t>
      </w:r>
      <w:r>
        <w:rPr>
          <w:spacing w:val="-18"/>
          <w:w w:val="99"/>
          <w:sz w:val="32"/>
        </w:rPr>
        <w:t>制作和调研过程、团队成员及分工、支撑材料</w:t>
      </w:r>
      <w:r>
        <w:rPr>
          <w:spacing w:val="2"/>
          <w:w w:val="99"/>
          <w:sz w:val="32"/>
        </w:rPr>
        <w:t>（</w:t>
      </w:r>
      <w:r>
        <w:rPr>
          <w:w w:val="99"/>
          <w:sz w:val="32"/>
        </w:rPr>
        <w:t>相关专利证书等</w:t>
      </w:r>
      <w:r>
        <w:rPr>
          <w:spacing w:val="-159"/>
          <w:w w:val="99"/>
          <w:sz w:val="32"/>
        </w:rPr>
        <w:t>）</w:t>
      </w:r>
      <w:r>
        <w:rPr>
          <w:w w:val="99"/>
          <w:sz w:val="32"/>
        </w:rPr>
        <w:t>，</w:t>
      </w:r>
      <w:r>
        <w:rPr>
          <w:spacing w:val="-10"/>
          <w:sz w:val="32"/>
        </w:rPr>
        <w:t>文件大小不超过 </w:t>
      </w:r>
      <w:r>
        <w:rPr>
          <w:sz w:val="32"/>
        </w:rPr>
        <w:t>20M。</w:t>
      </w:r>
    </w:p>
    <w:p>
      <w:pPr>
        <w:spacing w:after="0" w:line="343" w:lineRule="auto"/>
        <w:jc w:val="both"/>
        <w:rPr>
          <w:sz w:val="32"/>
        </w:rPr>
        <w:sectPr>
          <w:pgSz w:w="11910" w:h="16840"/>
          <w:pgMar w:header="0" w:footer="1789" w:top="1580" w:bottom="1980" w:left="1420" w:right="1080"/>
        </w:sectPr>
      </w:pPr>
    </w:p>
    <w:p>
      <w:pPr>
        <w:pStyle w:val="ListParagraph"/>
        <w:numPr>
          <w:ilvl w:val="0"/>
          <w:numId w:val="18"/>
        </w:numPr>
        <w:tabs>
          <w:tab w:pos="1074" w:val="left" w:leader="none"/>
        </w:tabs>
        <w:spacing w:line="343" w:lineRule="auto" w:before="135" w:after="0"/>
        <w:ind w:left="111" w:right="282" w:firstLine="640"/>
        <w:jc w:val="left"/>
        <w:rPr>
          <w:sz w:val="32"/>
        </w:rPr>
      </w:pPr>
      <w:r>
        <w:rPr>
          <w:spacing w:val="-18"/>
          <w:sz w:val="32"/>
        </w:rPr>
        <w:t>项目海报。自主设计制作项目海报，海报尺寸为</w:t>
      </w:r>
      <w:r>
        <w:rPr>
          <w:sz w:val="32"/>
        </w:rPr>
        <w:t>60cm*80cm, </w:t>
      </w:r>
      <w:r>
        <w:rPr>
          <w:spacing w:val="-28"/>
          <w:sz w:val="32"/>
        </w:rPr>
        <w:t>像素 </w:t>
      </w:r>
      <w:r>
        <w:rPr>
          <w:sz w:val="32"/>
        </w:rPr>
        <w:t>150dpi</w:t>
      </w:r>
      <w:r>
        <w:rPr>
          <w:spacing w:val="13"/>
          <w:sz w:val="32"/>
        </w:rPr>
        <w:t>，文件格式为</w:t>
      </w:r>
      <w:r>
        <w:rPr>
          <w:sz w:val="32"/>
        </w:rPr>
        <w:t>JPG</w:t>
      </w:r>
      <w:r>
        <w:rPr>
          <w:spacing w:val="13"/>
          <w:sz w:val="32"/>
        </w:rPr>
        <w:t>，色彩模式为</w:t>
      </w:r>
      <w:r>
        <w:rPr>
          <w:sz w:val="32"/>
        </w:rPr>
        <w:t>RGB，文件大小不超</w:t>
      </w:r>
      <w:r>
        <w:rPr>
          <w:spacing w:val="-40"/>
          <w:sz w:val="32"/>
        </w:rPr>
        <w:t>过 </w:t>
      </w:r>
      <w:r>
        <w:rPr>
          <w:sz w:val="32"/>
        </w:rPr>
        <w:t>20M。</w:t>
      </w:r>
    </w:p>
    <w:p>
      <w:pPr>
        <w:pStyle w:val="ListParagraph"/>
        <w:numPr>
          <w:ilvl w:val="0"/>
          <w:numId w:val="18"/>
        </w:numPr>
        <w:tabs>
          <w:tab w:pos="1074" w:val="left" w:leader="none"/>
        </w:tabs>
        <w:spacing w:line="343" w:lineRule="auto" w:before="2" w:after="0"/>
        <w:ind w:left="111" w:right="319" w:firstLine="640"/>
        <w:jc w:val="left"/>
        <w:rPr>
          <w:sz w:val="32"/>
        </w:rPr>
      </w:pPr>
      <w:r>
        <w:rPr>
          <w:spacing w:val="39"/>
          <w:sz w:val="32"/>
        </w:rPr>
        <w:t>项目</w:t>
      </w:r>
      <w:r>
        <w:rPr>
          <w:sz w:val="32"/>
        </w:rPr>
        <w:t>PPT</w:t>
      </w:r>
      <w:r>
        <w:rPr>
          <w:spacing w:val="-10"/>
          <w:sz w:val="32"/>
        </w:rPr>
        <w:t> 或视频。可根据项目实际选择提交</w:t>
      </w:r>
      <w:r>
        <w:rPr>
          <w:sz w:val="32"/>
        </w:rPr>
        <w:t>（视频不能超</w:t>
      </w:r>
      <w:r>
        <w:rPr>
          <w:w w:val="99"/>
          <w:sz w:val="32"/>
        </w:rPr>
        <w:t>过</w:t>
      </w:r>
      <w:r>
        <w:rPr>
          <w:spacing w:val="-79"/>
          <w:sz w:val="32"/>
        </w:rPr>
        <w:t> </w:t>
      </w:r>
      <w:r>
        <w:rPr>
          <w:w w:val="99"/>
          <w:sz w:val="32"/>
        </w:rPr>
        <w:t>1</w:t>
      </w:r>
      <w:r>
        <w:rPr>
          <w:spacing w:val="-80"/>
          <w:sz w:val="32"/>
        </w:rPr>
        <w:t> </w:t>
      </w:r>
      <w:r>
        <w:rPr>
          <w:w w:val="99"/>
          <w:sz w:val="32"/>
        </w:rPr>
        <w:t>分钟，</w:t>
      </w:r>
      <w:r>
        <w:rPr>
          <w:spacing w:val="1"/>
          <w:w w:val="99"/>
          <w:sz w:val="32"/>
        </w:rPr>
        <w:t>M</w:t>
      </w:r>
      <w:r>
        <w:rPr>
          <w:spacing w:val="-2"/>
          <w:w w:val="99"/>
          <w:sz w:val="32"/>
        </w:rPr>
        <w:t>P</w:t>
      </w:r>
      <w:r>
        <w:rPr>
          <w:w w:val="99"/>
          <w:sz w:val="32"/>
        </w:rPr>
        <w:t>4</w:t>
      </w:r>
      <w:r>
        <w:rPr>
          <w:spacing w:val="-78"/>
          <w:sz w:val="32"/>
        </w:rPr>
        <w:t> </w:t>
      </w:r>
      <w:r>
        <w:rPr>
          <w:w w:val="99"/>
          <w:sz w:val="32"/>
        </w:rPr>
        <w:t>格式，文件大小不超过</w:t>
      </w:r>
      <w:r>
        <w:rPr>
          <w:spacing w:val="-81"/>
          <w:sz w:val="32"/>
        </w:rPr>
        <w:t> </w:t>
      </w:r>
      <w:r>
        <w:rPr>
          <w:spacing w:val="3"/>
          <w:w w:val="99"/>
          <w:sz w:val="32"/>
        </w:rPr>
        <w:t>2</w:t>
      </w:r>
      <w:r>
        <w:rPr>
          <w:spacing w:val="-2"/>
          <w:w w:val="99"/>
          <w:sz w:val="32"/>
        </w:rPr>
        <w:t>0</w:t>
      </w:r>
      <w:r>
        <w:rPr>
          <w:spacing w:val="1"/>
          <w:w w:val="99"/>
          <w:sz w:val="32"/>
        </w:rPr>
        <w:t>M</w:t>
      </w:r>
      <w:r>
        <w:rPr>
          <w:spacing w:val="-159"/>
          <w:w w:val="99"/>
          <w:sz w:val="32"/>
        </w:rPr>
        <w:t>）</w:t>
      </w:r>
      <w:r>
        <w:rPr>
          <w:w w:val="99"/>
          <w:sz w:val="32"/>
        </w:rPr>
        <w:t>。</w:t>
      </w:r>
    </w:p>
    <w:p>
      <w:pPr>
        <w:pStyle w:val="ListParagraph"/>
        <w:numPr>
          <w:ilvl w:val="0"/>
          <w:numId w:val="18"/>
        </w:numPr>
        <w:tabs>
          <w:tab w:pos="1074" w:val="left" w:leader="none"/>
        </w:tabs>
        <w:spacing w:line="343" w:lineRule="auto" w:before="1" w:after="0"/>
        <w:ind w:left="111" w:right="120" w:firstLine="640"/>
        <w:jc w:val="left"/>
        <w:rPr>
          <w:sz w:val="32"/>
        </w:rPr>
      </w:pPr>
      <w:r>
        <w:rPr>
          <w:sz w:val="32"/>
        </w:rPr>
        <w:t>项目真实性承诺书。承诺项目为本人（或团队成员）独立</w:t>
      </w:r>
      <w:r>
        <w:rPr>
          <w:spacing w:val="-11"/>
          <w:sz w:val="32"/>
        </w:rPr>
        <w:t>完成，承担因不实承诺造成的一切后果，承诺书需本人亲笔签名。</w:t>
      </w:r>
    </w:p>
    <w:p>
      <w:pPr>
        <w:pStyle w:val="BodyText"/>
        <w:spacing w:before="1"/>
        <w:ind w:left="751"/>
        <w:rPr>
          <w:rFonts w:ascii="黑体" w:eastAsia="黑体" w:hint="eastAsia"/>
        </w:rPr>
      </w:pPr>
      <w:r>
        <w:rPr>
          <w:rFonts w:ascii="黑体" w:eastAsia="黑体" w:hint="eastAsia"/>
        </w:rPr>
        <w:t>六、工作安排</w:t>
      </w:r>
    </w:p>
    <w:p>
      <w:pPr>
        <w:pStyle w:val="ListParagraph"/>
        <w:numPr>
          <w:ilvl w:val="0"/>
          <w:numId w:val="19"/>
        </w:numPr>
        <w:tabs>
          <w:tab w:pos="1076" w:val="left" w:leader="none"/>
        </w:tabs>
        <w:spacing w:line="343" w:lineRule="auto" w:before="178" w:after="0"/>
        <w:ind w:left="111" w:right="266" w:firstLine="640"/>
        <w:jc w:val="both"/>
        <w:rPr>
          <w:sz w:val="32"/>
        </w:rPr>
      </w:pPr>
      <w:r>
        <w:rPr>
          <w:sz w:val="32"/>
        </w:rPr>
        <w:t>省级将成立由基础教育部门牵头的大赛萌芽赛道工作小组负责赛事的组织工作。各地要成立有基础教育部门参与的大赛萌芽赛道工作小组，负责组织项目遴选工作。</w:t>
      </w:r>
    </w:p>
    <w:p>
      <w:pPr>
        <w:pStyle w:val="ListParagraph"/>
        <w:numPr>
          <w:ilvl w:val="0"/>
          <w:numId w:val="19"/>
        </w:numPr>
        <w:tabs>
          <w:tab w:pos="1074" w:val="left" w:leader="none"/>
        </w:tabs>
        <w:spacing w:line="240" w:lineRule="auto" w:before="1" w:after="0"/>
        <w:ind w:left="1073" w:right="0" w:hanging="323"/>
        <w:jc w:val="both"/>
        <w:rPr>
          <w:sz w:val="32"/>
        </w:rPr>
      </w:pPr>
      <w:r>
        <w:rPr>
          <w:spacing w:val="-12"/>
          <w:sz w:val="32"/>
        </w:rPr>
        <w:t>各省辖市限报 </w:t>
      </w:r>
      <w:r>
        <w:rPr>
          <w:sz w:val="32"/>
        </w:rPr>
        <w:t>10</w:t>
      </w:r>
      <w:r>
        <w:rPr>
          <w:spacing w:val="-9"/>
          <w:sz w:val="32"/>
        </w:rPr>
        <w:t> 项，遴选环节和方式等由市级自行决定，</w:t>
      </w:r>
    </w:p>
    <w:p>
      <w:pPr>
        <w:pStyle w:val="BodyText"/>
        <w:spacing w:line="343" w:lineRule="auto" w:before="178"/>
        <w:ind w:right="266"/>
        <w:jc w:val="both"/>
      </w:pPr>
      <w:r>
        <w:rPr>
          <w:spacing w:val="-13"/>
        </w:rPr>
        <w:t>遴选结果于 </w:t>
      </w:r>
      <w:r>
        <w:rPr/>
        <w:t>2022</w:t>
      </w:r>
      <w:r>
        <w:rPr>
          <w:spacing w:val="-53"/>
        </w:rPr>
        <w:t> 年 </w:t>
      </w:r>
      <w:r>
        <w:rPr/>
        <w:t>7</w:t>
      </w:r>
      <w:r>
        <w:rPr>
          <w:spacing w:val="-53"/>
        </w:rPr>
        <w:t> 月 </w:t>
      </w:r>
      <w:r>
        <w:rPr/>
        <w:t>10</w:t>
      </w:r>
      <w:r>
        <w:rPr>
          <w:spacing w:val="-8"/>
        </w:rPr>
        <w:t> 日前报省教育厅基教处。推荐项目应</w:t>
      </w:r>
      <w:r>
        <w:rPr>
          <w:spacing w:val="-1"/>
        </w:rPr>
        <w:t>有名次排序，供省赛参考。报送方式：市级教育行政部门正式公</w:t>
      </w:r>
      <w:r>
        <w:rPr>
          <w:w w:val="99"/>
        </w:rPr>
        <w:t>函报送，电子稿发至邮箱</w:t>
      </w:r>
      <w:hyperlink r:id="rId18">
        <w:r>
          <w:rPr>
            <w:w w:val="99"/>
          </w:rPr>
          <w:t>（</w:t>
        </w:r>
        <w:r>
          <w:rPr>
            <w:spacing w:val="-2"/>
            <w:w w:val="99"/>
          </w:rPr>
          <w:t>z</w:t>
        </w:r>
        <w:r>
          <w:rPr>
            <w:spacing w:val="1"/>
            <w:w w:val="99"/>
          </w:rPr>
          <w:t>hao</w:t>
        </w:r>
        <w:r>
          <w:rPr>
            <w:spacing w:val="-2"/>
            <w:w w:val="99"/>
          </w:rPr>
          <w:t>q</w:t>
        </w:r>
        <w:r>
          <w:rPr>
            <w:spacing w:val="1"/>
            <w:w w:val="99"/>
          </w:rPr>
          <w:t>ion</w:t>
        </w:r>
        <w:r>
          <w:rPr>
            <w:spacing w:val="-2"/>
            <w:w w:val="99"/>
          </w:rPr>
          <w:t>g</w:t>
        </w:r>
        <w:r>
          <w:rPr>
            <w:spacing w:val="1"/>
            <w:w w:val="99"/>
          </w:rPr>
          <w:t>@ha</w:t>
        </w:r>
        <w:r>
          <w:rPr>
            <w:spacing w:val="-2"/>
            <w:w w:val="99"/>
          </w:rPr>
          <w:t>e</w:t>
        </w:r>
        <w:r>
          <w:rPr>
            <w:spacing w:val="1"/>
            <w:w w:val="99"/>
          </w:rPr>
          <w:t>du.</w:t>
        </w:r>
        <w:r>
          <w:rPr>
            <w:spacing w:val="-2"/>
            <w:w w:val="99"/>
          </w:rPr>
          <w:t>g</w:t>
        </w:r>
        <w:r>
          <w:rPr>
            <w:spacing w:val="1"/>
            <w:w w:val="99"/>
          </w:rPr>
          <w:t>ov.cn</w:t>
        </w:r>
      </w:hyperlink>
      <w:r>
        <w:rPr>
          <w:spacing w:val="-161"/>
          <w:w w:val="99"/>
        </w:rPr>
        <w:t>）</w:t>
      </w:r>
      <w:r>
        <w:rPr>
          <w:w w:val="99"/>
        </w:rPr>
        <w:t>。</w:t>
      </w:r>
    </w:p>
    <w:p>
      <w:pPr>
        <w:pStyle w:val="BodyText"/>
        <w:spacing w:before="2"/>
        <w:ind w:left="751"/>
        <w:rPr>
          <w:rFonts w:ascii="黑体" w:eastAsia="黑体" w:hint="eastAsia"/>
        </w:rPr>
      </w:pPr>
      <w:r>
        <w:rPr>
          <w:rFonts w:ascii="黑体" w:eastAsia="黑体" w:hint="eastAsia"/>
        </w:rPr>
        <w:t>七、其他</w:t>
      </w:r>
    </w:p>
    <w:p>
      <w:pPr>
        <w:pStyle w:val="BodyText"/>
        <w:spacing w:line="343" w:lineRule="auto" w:before="176"/>
        <w:ind w:right="120" w:firstLine="640"/>
        <w:jc w:val="both"/>
      </w:pPr>
      <w:r>
        <w:rPr>
          <w:spacing w:val="-5"/>
        </w:rPr>
        <w:t>本方案所涉及条款的最终解释权归 </w:t>
      </w:r>
      <w:r>
        <w:rPr/>
        <w:t>2022</w:t>
      </w:r>
      <w:r>
        <w:rPr>
          <w:spacing w:val="-20"/>
        </w:rPr>
        <w:t> 年河南省“互联网+” 大学生创新创业大赛组委会所有。</w:t>
      </w:r>
    </w:p>
    <w:p>
      <w:pPr>
        <w:spacing w:after="0" w:line="343" w:lineRule="auto"/>
        <w:jc w:val="both"/>
        <w:sectPr>
          <w:pgSz w:w="11910" w:h="16840"/>
          <w:pgMar w:header="0" w:footer="1789" w:top="1580" w:bottom="1980" w:left="1420" w:right="1080"/>
        </w:sectPr>
      </w:pPr>
    </w:p>
    <w:p>
      <w:pPr>
        <w:pStyle w:val="BodyText"/>
        <w:spacing w:before="48"/>
        <w:rPr>
          <w:rFonts w:ascii="黑体" w:eastAsia="黑体" w:hint="eastAsia"/>
        </w:rPr>
      </w:pPr>
      <w:r>
        <w:rPr>
          <w:rFonts w:ascii="黑体" w:eastAsia="黑体" w:hint="eastAsia"/>
        </w:rPr>
        <w:t>附件 6</w:t>
      </w:r>
    </w:p>
    <w:p>
      <w:pPr>
        <w:pStyle w:val="BodyText"/>
        <w:spacing w:before="11"/>
        <w:ind w:left="0"/>
        <w:rPr>
          <w:rFonts w:ascii="黑体"/>
          <w:sz w:val="31"/>
        </w:rPr>
      </w:pPr>
    </w:p>
    <w:p>
      <w:pPr>
        <w:pStyle w:val="Heading1"/>
        <w:spacing w:line="285" w:lineRule="auto" w:before="1"/>
      </w:pPr>
      <w:r>
        <w:rPr/>
        <w:t>2022</w:t>
      </w:r>
      <w:r>
        <w:rPr>
          <w:spacing w:val="-17"/>
        </w:rPr>
        <w:t> 年河南省“互联网+”大学生创新创业大赛暨第八届中国国际“互联网+”大学生</w:t>
      </w:r>
    </w:p>
    <w:p>
      <w:pPr>
        <w:spacing w:line="285" w:lineRule="auto" w:before="0"/>
        <w:ind w:left="1757" w:right="1922" w:firstLine="0"/>
        <w:jc w:val="center"/>
        <w:rPr>
          <w:sz w:val="44"/>
        </w:rPr>
      </w:pPr>
      <w:r>
        <w:rPr>
          <w:sz w:val="44"/>
        </w:rPr>
        <w:t>创新创业大赛河南赛区选拔赛产业命题赛道方案</w:t>
      </w:r>
    </w:p>
    <w:p>
      <w:pPr>
        <w:pStyle w:val="BodyText"/>
        <w:spacing w:before="3"/>
        <w:ind w:left="0"/>
        <w:rPr>
          <w:sz w:val="51"/>
        </w:rPr>
      </w:pPr>
    </w:p>
    <w:p>
      <w:pPr>
        <w:pStyle w:val="BodyText"/>
        <w:spacing w:line="343" w:lineRule="auto"/>
        <w:ind w:right="278" w:firstLine="640"/>
        <w:jc w:val="both"/>
      </w:pPr>
      <w:r>
        <w:rPr>
          <w:spacing w:val="-12"/>
        </w:rPr>
        <w:t>第八届中国国际“互联网+”大学生创新创业大赛河南赛区选拔赛设立产业命题赛道，加强产学研深度融合。具体工作方案如下：</w:t>
      </w:r>
    </w:p>
    <w:p>
      <w:pPr>
        <w:pStyle w:val="BodyText"/>
        <w:spacing w:before="1"/>
        <w:ind w:left="751"/>
        <w:rPr>
          <w:rFonts w:ascii="黑体" w:eastAsia="黑体" w:hint="eastAsia"/>
        </w:rPr>
      </w:pPr>
      <w:r>
        <w:rPr>
          <w:rFonts w:ascii="黑体" w:eastAsia="黑体" w:hint="eastAsia"/>
        </w:rPr>
        <w:t>一、目标任务</w:t>
      </w:r>
    </w:p>
    <w:p>
      <w:pPr>
        <w:pStyle w:val="BodyText"/>
        <w:spacing w:line="343" w:lineRule="auto" w:before="178"/>
        <w:ind w:right="322" w:firstLine="640"/>
      </w:pPr>
      <w:r>
        <w:rPr/>
        <w:t>（一）发挥开放创新效用，打通高校智力资源和企业发展需求，协同解决企业发展中所面临的技术、管理等现实问题。</w:t>
      </w:r>
    </w:p>
    <w:p>
      <w:pPr>
        <w:pStyle w:val="BodyText"/>
        <w:spacing w:line="343" w:lineRule="auto" w:before="1"/>
        <w:ind w:right="120" w:firstLine="640"/>
      </w:pPr>
      <w:r>
        <w:rPr/>
        <w:t>（二）引导高校将创新创业教育实践与产业发展有机结合， </w:t>
      </w:r>
      <w:r>
        <w:rPr>
          <w:spacing w:val="-10"/>
        </w:rPr>
        <w:t>促进学生了解产业发展状况，培养学生解决产业发展问题的能力。</w:t>
      </w:r>
    </w:p>
    <w:p>
      <w:pPr>
        <w:pStyle w:val="BodyText"/>
        <w:spacing w:line="343" w:lineRule="auto" w:before="1"/>
        <w:ind w:right="322" w:firstLine="640"/>
        <w:jc w:val="both"/>
      </w:pPr>
      <w:r>
        <w:rPr/>
        <w:t>（三）立足产业发展，深化新工科、新医科、新农科、新文科建设，校企协同培育产业新领域、新市场，推动大学生更高质量创业就业。</w:t>
      </w:r>
    </w:p>
    <w:p>
      <w:pPr>
        <w:pStyle w:val="BodyText"/>
        <w:spacing w:before="2"/>
        <w:ind w:left="751"/>
        <w:rPr>
          <w:rFonts w:ascii="黑体" w:eastAsia="黑体" w:hint="eastAsia"/>
        </w:rPr>
      </w:pPr>
      <w:r>
        <w:rPr>
          <w:rFonts w:ascii="黑体" w:eastAsia="黑体" w:hint="eastAsia"/>
        </w:rPr>
        <w:t>二、命题征集</w:t>
      </w:r>
    </w:p>
    <w:p>
      <w:pPr>
        <w:pStyle w:val="BodyText"/>
        <w:spacing w:line="343" w:lineRule="auto" w:before="178"/>
        <w:ind w:right="120" w:firstLine="640"/>
      </w:pPr>
      <w:r>
        <w:rPr/>
        <w:t>（一</w:t>
      </w:r>
      <w:r>
        <w:rPr>
          <w:spacing w:val="-58"/>
        </w:rPr>
        <w:t>）</w:t>
      </w:r>
      <w:r>
        <w:rPr>
          <w:spacing w:val="-5"/>
        </w:rPr>
        <w:t>本赛道针对企业开放创新需求，面向产业代表性企业、行业龙头企业、专精特新企业以及入选国家</w:t>
      </w:r>
      <w:r>
        <w:rPr>
          <w:rFonts w:ascii="仿宋" w:hAnsi="仿宋" w:eastAsia="仿宋" w:hint="eastAsia"/>
          <w:spacing w:val="-5"/>
        </w:rPr>
        <w:t>“</w:t>
      </w:r>
      <w:r>
        <w:rPr>
          <w:spacing w:val="-5"/>
        </w:rPr>
        <w:t>大众创业万众创新示范基地</w:t>
      </w:r>
      <w:r>
        <w:rPr>
          <w:rFonts w:ascii="仿宋" w:hAnsi="仿宋" w:eastAsia="仿宋" w:hint="eastAsia"/>
          <w:spacing w:val="-5"/>
        </w:rPr>
        <w:t>”</w:t>
      </w:r>
      <w:r>
        <w:rPr>
          <w:spacing w:val="-5"/>
        </w:rPr>
        <w:t>的大型企业征集命题。</w:t>
      </w:r>
    </w:p>
    <w:p>
      <w:pPr>
        <w:spacing w:after="0" w:line="343" w:lineRule="auto"/>
        <w:sectPr>
          <w:pgSz w:w="11910" w:h="16840"/>
          <w:pgMar w:header="0" w:footer="1789" w:top="1580" w:bottom="1980" w:left="1420" w:right="1080"/>
        </w:sectPr>
      </w:pPr>
    </w:p>
    <w:p>
      <w:pPr>
        <w:pStyle w:val="BodyText"/>
        <w:spacing w:line="343" w:lineRule="auto" w:before="135"/>
        <w:ind w:right="321" w:firstLine="640"/>
        <w:jc w:val="both"/>
      </w:pPr>
      <w:r>
        <w:rPr/>
        <w:t>（二）企业命题应聚焦国家</w:t>
      </w:r>
      <w:r>
        <w:rPr>
          <w:rFonts w:ascii="仿宋" w:hAnsi="仿宋" w:eastAsia="仿宋" w:hint="eastAsia"/>
        </w:rPr>
        <w:t>“</w:t>
      </w:r>
      <w:r>
        <w:rPr/>
        <w:t>十四五</w:t>
      </w:r>
      <w:r>
        <w:rPr>
          <w:rFonts w:ascii="仿宋" w:hAnsi="仿宋" w:eastAsia="仿宋" w:hint="eastAsia"/>
        </w:rPr>
        <w:t>”</w:t>
      </w:r>
      <w:r>
        <w:rPr/>
        <w:t>规划战略新兴产业方向，倡导新技术、新产品、新业态、新模式。围绕新工科、新医科、新农科、新文科对应的产业和行业领域，基于企业发展真实需求进行申报。</w:t>
      </w:r>
    </w:p>
    <w:p>
      <w:pPr>
        <w:pStyle w:val="BodyText"/>
        <w:spacing w:line="343" w:lineRule="auto" w:before="2"/>
        <w:ind w:right="322" w:firstLine="640"/>
      </w:pPr>
      <w:r>
        <w:rPr/>
        <w:t>（三）命题须健康合法，弘扬正能量，知识产权清晰，无任何不良信息，无侵权违法等行为。</w:t>
      </w:r>
    </w:p>
    <w:p>
      <w:pPr>
        <w:pStyle w:val="BodyText"/>
        <w:spacing w:before="1"/>
        <w:ind w:left="751"/>
        <w:rPr>
          <w:rFonts w:ascii="黑体" w:eastAsia="黑体" w:hint="eastAsia"/>
        </w:rPr>
      </w:pPr>
      <w:r>
        <w:rPr>
          <w:rFonts w:ascii="黑体" w:eastAsia="黑体" w:hint="eastAsia"/>
        </w:rPr>
        <w:t>三、参赛要求</w:t>
      </w:r>
    </w:p>
    <w:p>
      <w:pPr>
        <w:pStyle w:val="BodyText"/>
        <w:spacing w:line="343" w:lineRule="auto" w:before="178"/>
        <w:ind w:right="321" w:firstLine="640"/>
        <w:jc w:val="both"/>
      </w:pPr>
      <w:r>
        <w:rPr/>
        <w:t>（一）本赛道以团队为单位报名参赛，每支参赛团队只能选择一题参加比赛，允许跨校组建、师生共同组建参赛团队，每个</w:t>
      </w:r>
      <w:r>
        <w:rPr>
          <w:w w:val="99"/>
        </w:rPr>
        <w:t>团队的成员不少于</w:t>
      </w:r>
      <w:r>
        <w:rPr/>
        <w:t> </w:t>
      </w:r>
      <w:r>
        <w:rPr>
          <w:w w:val="99"/>
        </w:rPr>
        <w:t>3</w:t>
      </w:r>
      <w:r>
        <w:rPr/>
        <w:t> </w:t>
      </w:r>
      <w:r>
        <w:rPr>
          <w:w w:val="99"/>
        </w:rPr>
        <w:t>人，不多于</w:t>
      </w:r>
      <w:r>
        <w:rPr/>
        <w:t> </w:t>
      </w:r>
      <w:r>
        <w:rPr>
          <w:spacing w:val="-2"/>
          <w:w w:val="99"/>
        </w:rPr>
        <w:t>1</w:t>
      </w:r>
      <w:r>
        <w:rPr>
          <w:w w:val="99"/>
        </w:rPr>
        <w:t>5</w:t>
      </w:r>
      <w:r>
        <w:rPr/>
        <w:t> </w:t>
      </w:r>
      <w:r>
        <w:rPr>
          <w:spacing w:val="2"/>
          <w:w w:val="99"/>
        </w:rPr>
        <w:t>人</w:t>
      </w:r>
      <w:r>
        <w:rPr>
          <w:w w:val="99"/>
        </w:rPr>
        <w:t>（含团队负责人</w:t>
      </w:r>
      <w:r>
        <w:rPr>
          <w:spacing w:val="-159"/>
          <w:w w:val="99"/>
        </w:rPr>
        <w:t>）</w:t>
      </w:r>
      <w:r>
        <w:rPr>
          <w:w w:val="99"/>
        </w:rPr>
        <w:t>，须为</w:t>
      </w:r>
      <w:r>
        <w:rPr/>
        <w:t>揭榜答题的实际核心成员。</w:t>
      </w:r>
    </w:p>
    <w:p>
      <w:pPr>
        <w:pStyle w:val="BodyText"/>
        <w:spacing w:line="343" w:lineRule="auto" w:before="2"/>
        <w:ind w:right="321" w:firstLine="640"/>
        <w:jc w:val="both"/>
      </w:pPr>
      <w:r>
        <w:rPr/>
        <w:t>（二）项目负责人须为普通高等学校全日制在校生（包括本</w:t>
      </w:r>
      <w:r>
        <w:rPr>
          <w:w w:val="99"/>
        </w:rPr>
        <w:t>专科生、研究生，不含在职教育</w:t>
      </w:r>
      <w:r>
        <w:rPr>
          <w:spacing w:val="-159"/>
          <w:w w:val="99"/>
        </w:rPr>
        <w:t>）</w:t>
      </w:r>
      <w:r>
        <w:rPr>
          <w:w w:val="99"/>
        </w:rPr>
        <w:t>，或毕业</w:t>
      </w:r>
      <w:r>
        <w:rPr/>
        <w:t> </w:t>
      </w:r>
      <w:r>
        <w:rPr>
          <w:w w:val="99"/>
        </w:rPr>
        <w:t>5</w:t>
      </w:r>
      <w:r>
        <w:rPr/>
        <w:t> </w:t>
      </w:r>
      <w:r>
        <w:rPr>
          <w:w w:val="99"/>
        </w:rPr>
        <w:t>年以内的全日制学</w:t>
      </w:r>
    </w:p>
    <w:p>
      <w:pPr>
        <w:pStyle w:val="BodyText"/>
        <w:spacing w:before="3"/>
      </w:pPr>
      <w:r>
        <w:rPr/>
        <w:t>生（</w:t>
      </w:r>
      <w:r>
        <w:rPr>
          <w:spacing w:val="-1"/>
        </w:rPr>
        <w:t>即 </w:t>
      </w:r>
      <w:r>
        <w:rPr/>
        <w:t>2017 年之后毕业的本专科生、研究生，不含在职教育</w:t>
      </w:r>
      <w:r>
        <w:rPr>
          <w:spacing w:val="-159"/>
        </w:rPr>
        <w:t>）</w:t>
      </w:r>
      <w:r>
        <w:rPr/>
        <w:t>。</w:t>
      </w:r>
    </w:p>
    <w:p>
      <w:pPr>
        <w:pStyle w:val="BodyText"/>
        <w:spacing w:line="343" w:lineRule="auto" w:before="176"/>
        <w:ind w:right="321"/>
      </w:pPr>
      <w:r>
        <w:rPr/>
        <w:t>参赛项目中的教师须为高校教师（2022 年 7</w:t>
      </w:r>
      <w:r>
        <w:rPr>
          <w:spacing w:val="-2"/>
        </w:rPr>
        <w:t> 月 </w:t>
      </w:r>
      <w:r>
        <w:rPr/>
        <w:t>31 日前正式入职</w:t>
      </w:r>
      <w:r>
        <w:rPr>
          <w:spacing w:val="-159"/>
        </w:rPr>
        <w:t>）</w:t>
      </w:r>
      <w:r>
        <w:rPr/>
        <w:t>。</w:t>
      </w:r>
    </w:p>
    <w:p>
      <w:pPr>
        <w:pStyle w:val="BodyText"/>
        <w:spacing w:line="343" w:lineRule="auto" w:before="1"/>
        <w:ind w:right="120" w:firstLine="640"/>
      </w:pPr>
      <w:r>
        <w:rPr/>
        <w:t>（三</w:t>
      </w:r>
      <w:r>
        <w:rPr>
          <w:spacing w:val="-118"/>
        </w:rPr>
        <w:t>）</w:t>
      </w:r>
      <w:r>
        <w:rPr/>
        <w:t>参赛团队所提交的命题对策须符合所答企业命题要求。参赛团队须对提交的应答材料拥有自主知识产权，不得侵犯他人知识产权或物权。</w:t>
      </w:r>
    </w:p>
    <w:p>
      <w:pPr>
        <w:pStyle w:val="BodyText"/>
        <w:spacing w:line="343" w:lineRule="auto" w:before="2"/>
        <w:ind w:right="322" w:firstLine="640"/>
      </w:pPr>
      <w:r>
        <w:rPr/>
        <w:t>（四）所有参赛材料和现场答辩原则上使用中文或英文，如有其他语言需求，请联系大赛组委会。</w:t>
      </w:r>
    </w:p>
    <w:p>
      <w:pPr>
        <w:pStyle w:val="BodyText"/>
        <w:spacing w:before="1"/>
        <w:ind w:left="751"/>
        <w:rPr>
          <w:rFonts w:ascii="黑体" w:eastAsia="黑体" w:hint="eastAsia"/>
        </w:rPr>
      </w:pPr>
      <w:r>
        <w:rPr>
          <w:rFonts w:ascii="黑体" w:eastAsia="黑体" w:hint="eastAsia"/>
        </w:rPr>
        <w:t>四、赛程安排</w:t>
      </w:r>
    </w:p>
    <w:p>
      <w:pPr>
        <w:spacing w:after="0"/>
        <w:rPr>
          <w:rFonts w:ascii="黑体" w:eastAsia="黑体" w:hint="eastAsia"/>
        </w:rPr>
        <w:sectPr>
          <w:pgSz w:w="11910" w:h="16840"/>
          <w:pgMar w:header="0" w:footer="1789" w:top="1580" w:bottom="1980" w:left="1420" w:right="1080"/>
        </w:sectPr>
      </w:pPr>
    </w:p>
    <w:p>
      <w:pPr>
        <w:pStyle w:val="BodyText"/>
        <w:spacing w:line="343" w:lineRule="auto" w:before="135"/>
        <w:ind w:right="162" w:firstLine="640"/>
      </w:pPr>
      <w:r>
        <w:rPr>
          <w:rFonts w:ascii="楷体" w:hAnsi="楷体" w:eastAsia="楷体" w:hint="eastAsia"/>
        </w:rPr>
        <w:t>（一）征集命题。</w:t>
      </w:r>
      <w:r>
        <w:rPr>
          <w:spacing w:val="-12"/>
        </w:rPr>
        <w:t>请命题企业于 </w:t>
      </w:r>
      <w:r>
        <w:rPr/>
        <w:t>2022</w:t>
      </w:r>
      <w:r>
        <w:rPr>
          <w:spacing w:val="-54"/>
        </w:rPr>
        <w:t> 年 </w:t>
      </w:r>
      <w:r>
        <w:rPr/>
        <w:t>4</w:t>
      </w:r>
      <w:r>
        <w:rPr>
          <w:spacing w:val="-54"/>
        </w:rPr>
        <w:t> 月 </w:t>
      </w:r>
      <w:r>
        <w:rPr/>
        <w:t>30</w:t>
      </w:r>
      <w:r>
        <w:rPr>
          <w:spacing w:val="-54"/>
        </w:rPr>
        <w:t> 日 </w:t>
      </w:r>
      <w:r>
        <w:rPr/>
        <w:t>24:00</w:t>
      </w:r>
      <w:r>
        <w:rPr>
          <w:spacing w:val="-41"/>
        </w:rPr>
        <w:t> 前进入全国大学生创业服务网（网址：cy.ncss.cn）进行第八届中</w:t>
      </w:r>
      <w:r>
        <w:rPr>
          <w:spacing w:val="-39"/>
        </w:rPr>
        <w:t>国国际“互联网+”大学生创新创业大赛产业命题赛道命题申报。如申报命题入选，申报企业再将加盖企业公章的命题申报表（纸质稿）寄送至大赛组委会备案。</w:t>
      </w:r>
    </w:p>
    <w:p>
      <w:pPr>
        <w:pStyle w:val="BodyText"/>
        <w:spacing w:line="343" w:lineRule="auto" w:before="3"/>
        <w:ind w:right="321" w:firstLine="640"/>
        <w:jc w:val="both"/>
      </w:pPr>
      <w:r>
        <w:rPr>
          <w:rFonts w:ascii="楷体" w:eastAsia="楷体" w:hint="eastAsia"/>
        </w:rPr>
        <w:t>（二）命题发布。</w:t>
      </w:r>
      <w:r>
        <w:rPr/>
        <w:t>大赛组委会组织专家，对企业申报的产业</w:t>
      </w:r>
      <w:r>
        <w:rPr>
          <w:spacing w:val="-6"/>
        </w:rPr>
        <w:t>命题进行评审遴选。入选命题于 </w:t>
      </w:r>
      <w:r>
        <w:rPr/>
        <w:t>5</w:t>
      </w:r>
      <w:r>
        <w:rPr>
          <w:spacing w:val="-10"/>
        </w:rPr>
        <w:t> 月上旬在全国大学生创业服务网（网址：cy.ncss.cn）公开发布和全球青年创新领袖共同体促进会（PILC）官网（网址：</w:t>
      </w:r>
      <w:hyperlink r:id="rId19">
        <w:r>
          <w:rPr>
            <w:spacing w:val="-10"/>
          </w:rPr>
          <w:t>www.pilcchina.org</w:t>
        </w:r>
      </w:hyperlink>
      <w:r>
        <w:rPr>
          <w:spacing w:val="-10"/>
        </w:rPr>
        <w:t>）公开发布。</w:t>
      </w:r>
    </w:p>
    <w:p>
      <w:pPr>
        <w:pStyle w:val="BodyText"/>
        <w:spacing w:line="343" w:lineRule="auto" w:before="2"/>
        <w:ind w:right="278" w:firstLine="640"/>
        <w:jc w:val="both"/>
      </w:pPr>
      <w:r>
        <w:rPr>
          <w:rFonts w:ascii="楷体" w:eastAsia="楷体" w:hint="eastAsia"/>
        </w:rPr>
        <w:t>（三）参赛报名。</w:t>
      </w:r>
      <w:r>
        <w:rPr/>
        <w:t>各有关学校负责审核参赛对象资格。参赛团队通过登录全国大学生创业服务网（网址同上）进行报名。国际参赛团队通过登录全球青年创新领袖共同体促进会（PILC）官网（网址同上）进行报名。参赛报名及对策提交的截止时间为北</w:t>
      </w:r>
      <w:r>
        <w:rPr>
          <w:spacing w:val="-1"/>
        </w:rPr>
        <w:t>京时间 </w:t>
      </w:r>
      <w:r>
        <w:rPr/>
        <w:t>2022</w:t>
      </w:r>
      <w:r>
        <w:rPr>
          <w:spacing w:val="-28"/>
        </w:rPr>
        <w:t> 年 </w:t>
      </w:r>
      <w:r>
        <w:rPr/>
        <w:t>6</w:t>
      </w:r>
      <w:r>
        <w:rPr>
          <w:spacing w:val="-54"/>
        </w:rPr>
        <w:t> 月 </w:t>
      </w:r>
      <w:r>
        <w:rPr/>
        <w:t>10</w:t>
      </w:r>
      <w:r>
        <w:rPr>
          <w:spacing w:val="-28"/>
        </w:rPr>
        <w:t> 日 </w:t>
      </w:r>
      <w:r>
        <w:rPr/>
        <w:t>24:00</w:t>
      </w:r>
      <w:r>
        <w:rPr>
          <w:spacing w:val="-11"/>
        </w:rPr>
        <w:t>。请命题企业、学校及参赛团队</w:t>
      </w:r>
      <w:r>
        <w:rPr>
          <w:spacing w:val="-16"/>
        </w:rPr>
        <w:t>登录全国大学生创业服务网</w:t>
      </w:r>
      <w:r>
        <w:rPr/>
        <w:t>（网址同上</w:t>
      </w:r>
      <w:r>
        <w:rPr>
          <w:spacing w:val="-109"/>
        </w:rPr>
        <w:t>）</w:t>
      </w:r>
      <w:r>
        <w:rPr>
          <w:spacing w:val="-13"/>
        </w:rPr>
        <w:t>，查看校企对接的具体流程，积极开展对接，确保供需互通。</w:t>
      </w:r>
    </w:p>
    <w:p>
      <w:pPr>
        <w:pStyle w:val="BodyText"/>
        <w:spacing w:line="343" w:lineRule="auto" w:before="5"/>
        <w:ind w:right="266" w:firstLine="640"/>
        <w:jc w:val="both"/>
      </w:pPr>
      <w:r>
        <w:rPr>
          <w:spacing w:val="7"/>
          <w:w w:val="99"/>
        </w:rPr>
        <w:t>（</w:t>
      </w:r>
      <w:r>
        <w:rPr>
          <w:spacing w:val="5"/>
          <w:w w:val="99"/>
        </w:rPr>
        <w:t>四</w:t>
      </w:r>
      <w:r>
        <w:rPr>
          <w:spacing w:val="7"/>
          <w:w w:val="99"/>
        </w:rPr>
        <w:t>）</w:t>
      </w:r>
      <w:r>
        <w:rPr>
          <w:spacing w:val="6"/>
          <w:w w:val="99"/>
        </w:rPr>
        <w:t>校级初赛</w:t>
      </w:r>
      <w:r>
        <w:rPr>
          <w:spacing w:val="7"/>
          <w:w w:val="99"/>
        </w:rPr>
        <w:t>（</w:t>
      </w:r>
      <w:r>
        <w:rPr>
          <w:w w:val="99"/>
        </w:rPr>
        <w:t>6</w:t>
      </w:r>
      <w:r>
        <w:rPr>
          <w:spacing w:val="-75"/>
        </w:rPr>
        <w:t> </w:t>
      </w:r>
      <w:r>
        <w:rPr>
          <w:w w:val="99"/>
        </w:rPr>
        <w:t>月</w:t>
      </w:r>
      <w:r>
        <w:rPr>
          <w:spacing w:val="-74"/>
        </w:rPr>
        <w:t> </w:t>
      </w:r>
      <w:r>
        <w:rPr>
          <w:spacing w:val="-2"/>
          <w:w w:val="99"/>
        </w:rPr>
        <w:t>1</w:t>
      </w:r>
      <w:r>
        <w:rPr>
          <w:w w:val="99"/>
        </w:rPr>
        <w:t>0</w:t>
      </w:r>
      <w:r>
        <w:rPr>
          <w:spacing w:val="-70"/>
        </w:rPr>
        <w:t> </w:t>
      </w:r>
      <w:r>
        <w:rPr>
          <w:spacing w:val="5"/>
          <w:w w:val="99"/>
        </w:rPr>
        <w:t>日前</w:t>
      </w:r>
      <w:r>
        <w:rPr>
          <w:spacing w:val="-154"/>
          <w:w w:val="99"/>
        </w:rPr>
        <w:t>）</w:t>
      </w:r>
      <w:r>
        <w:rPr>
          <w:spacing w:val="4"/>
          <w:w w:val="99"/>
        </w:rPr>
        <w:t>：各校要正确研判当前疫情</w:t>
      </w:r>
      <w:r>
        <w:rPr/>
        <w:t>形势，视情况自行决定比赛环节和形式，并做好相关疫情防控预</w:t>
      </w:r>
      <w:r>
        <w:rPr>
          <w:spacing w:val="-13"/>
        </w:rPr>
        <w:t>案，遴选出优秀项目推荐参加省赛，不得晚于 </w:t>
      </w:r>
      <w:r>
        <w:rPr/>
        <w:t>6</w:t>
      </w:r>
      <w:r>
        <w:rPr>
          <w:spacing w:val="-54"/>
        </w:rPr>
        <w:t> 月 </w:t>
      </w:r>
      <w:r>
        <w:rPr/>
        <w:t>10</w:t>
      </w:r>
      <w:r>
        <w:rPr>
          <w:spacing w:val="-20"/>
        </w:rPr>
        <w:t> 日，推荐项</w:t>
      </w:r>
      <w:r>
        <w:rPr>
          <w:spacing w:val="-13"/>
        </w:rPr>
        <w:t>目应有名次排序，供省赛参考。</w:t>
      </w:r>
      <w:r>
        <w:rPr/>
        <w:t>7</w:t>
      </w:r>
      <w:r>
        <w:rPr>
          <w:spacing w:val="-53"/>
        </w:rPr>
        <w:t> 月 </w:t>
      </w:r>
      <w:r>
        <w:rPr/>
        <w:t>31</w:t>
      </w:r>
      <w:r>
        <w:rPr>
          <w:spacing w:val="-10"/>
        </w:rPr>
        <w:t> 日之前，各校还可继续发动学生报名，申报数量将作为评选省级优秀组织奖的参考之一。</w:t>
      </w:r>
    </w:p>
    <w:p>
      <w:pPr>
        <w:pStyle w:val="BodyText"/>
        <w:spacing w:before="4"/>
        <w:ind w:left="751"/>
        <w:jc w:val="both"/>
      </w:pPr>
      <w:r>
        <w:rPr/>
        <w:t>（五</w:t>
      </w:r>
      <w:r>
        <w:rPr>
          <w:spacing w:val="-39"/>
        </w:rPr>
        <w:t>）</w:t>
      </w:r>
      <w:r>
        <w:rPr>
          <w:spacing w:val="-20"/>
        </w:rPr>
        <w:t>省赛</w:t>
      </w:r>
      <w:r>
        <w:rPr/>
        <w:t>（6</w:t>
      </w:r>
      <w:r>
        <w:rPr>
          <w:spacing w:val="-55"/>
        </w:rPr>
        <w:t> 月 </w:t>
      </w:r>
      <w:r>
        <w:rPr/>
        <w:t>11</w:t>
      </w:r>
      <w:r>
        <w:rPr>
          <w:spacing w:val="-27"/>
        </w:rPr>
        <w:t> 日-</w:t>
      </w:r>
      <w:r>
        <w:rPr/>
        <w:t>6</w:t>
      </w:r>
      <w:r>
        <w:rPr>
          <w:spacing w:val="-54"/>
        </w:rPr>
        <w:t> 月 </w:t>
      </w:r>
      <w:r>
        <w:rPr/>
        <w:t>30</w:t>
      </w:r>
      <w:r>
        <w:rPr>
          <w:spacing w:val="-41"/>
        </w:rPr>
        <w:t> 日</w:t>
      </w:r>
      <w:r>
        <w:rPr>
          <w:spacing w:val="-99"/>
        </w:rPr>
        <w:t>）</w:t>
      </w:r>
      <w:r>
        <w:rPr>
          <w:spacing w:val="-11"/>
        </w:rPr>
        <w:t>：省赛组委会根据各学校</w:t>
      </w:r>
    </w:p>
    <w:p>
      <w:pPr>
        <w:spacing w:after="0"/>
        <w:jc w:val="both"/>
        <w:sectPr>
          <w:pgSz w:w="11910" w:h="16840"/>
          <w:pgMar w:header="0" w:footer="1789" w:top="1580" w:bottom="1980" w:left="1420" w:right="1080"/>
        </w:sectPr>
      </w:pPr>
    </w:p>
    <w:p>
      <w:pPr>
        <w:pStyle w:val="BodyText"/>
        <w:spacing w:line="343" w:lineRule="auto" w:before="135"/>
        <w:ind w:right="278"/>
        <w:jc w:val="both"/>
      </w:pPr>
      <w:r>
        <w:rPr/>
        <w:t>推荐参加省赛项目情况，由省赛专家委员会依据全国大赛评审规</w:t>
      </w:r>
      <w:r>
        <w:rPr>
          <w:spacing w:val="-29"/>
          <w:w w:val="99"/>
        </w:rPr>
        <w:t>则</w:t>
      </w:r>
      <w:r>
        <w:rPr>
          <w:w w:val="99"/>
        </w:rPr>
        <w:t>（</w:t>
      </w:r>
      <w:r>
        <w:rPr>
          <w:spacing w:val="-6"/>
          <w:w w:val="99"/>
        </w:rPr>
        <w:t>可登录“全国大学生创业服务网”查询</w:t>
      </w:r>
      <w:r>
        <w:rPr>
          <w:spacing w:val="-159"/>
          <w:w w:val="99"/>
        </w:rPr>
        <w:t>）</w:t>
      </w:r>
      <w:r>
        <w:rPr>
          <w:spacing w:val="-5"/>
          <w:w w:val="99"/>
        </w:rPr>
        <w:t>，对参赛项目进行网</w:t>
      </w:r>
      <w:r>
        <w:rPr>
          <w:spacing w:val="-5"/>
        </w:rPr>
        <w:t>络评审和会议评审，根据教育部分配名额确定参加全国总决赛的项目。具体安排另行通知。</w:t>
      </w:r>
    </w:p>
    <w:p>
      <w:pPr>
        <w:pStyle w:val="BodyText"/>
        <w:spacing w:line="343" w:lineRule="auto" w:before="2"/>
        <w:ind w:right="321" w:firstLine="640"/>
        <w:jc w:val="both"/>
      </w:pPr>
      <w:r>
        <w:rPr>
          <w:rFonts w:ascii="楷体" w:hAnsi="楷体" w:eastAsia="楷体" w:hint="eastAsia"/>
          <w:spacing w:val="2"/>
          <w:w w:val="99"/>
        </w:rPr>
        <w:t>（</w:t>
      </w:r>
      <w:r>
        <w:rPr>
          <w:rFonts w:ascii="楷体" w:hAnsi="楷体" w:eastAsia="楷体" w:hint="eastAsia"/>
          <w:w w:val="99"/>
        </w:rPr>
        <w:t>六</w:t>
      </w:r>
      <w:r>
        <w:rPr>
          <w:rFonts w:ascii="楷体" w:hAnsi="楷体" w:eastAsia="楷体" w:hint="eastAsia"/>
          <w:spacing w:val="2"/>
          <w:w w:val="99"/>
        </w:rPr>
        <w:t>）</w:t>
      </w:r>
      <w:r>
        <w:rPr>
          <w:rFonts w:ascii="楷体" w:hAnsi="楷体" w:eastAsia="楷体" w:hint="eastAsia"/>
          <w:w w:val="99"/>
        </w:rPr>
        <w:t>国赛前集训</w:t>
      </w:r>
      <w:r>
        <w:rPr>
          <w:rFonts w:ascii="楷体" w:hAnsi="楷体" w:eastAsia="楷体" w:hint="eastAsia"/>
          <w:spacing w:val="2"/>
          <w:w w:val="99"/>
        </w:rPr>
        <w:t>（</w:t>
      </w:r>
      <w:r>
        <w:rPr>
          <w:rFonts w:ascii="楷体" w:hAnsi="楷体" w:eastAsia="楷体" w:hint="eastAsia"/>
          <w:w w:val="99"/>
        </w:rPr>
        <w:t>7</w:t>
      </w:r>
      <w:r>
        <w:rPr>
          <w:rFonts w:ascii="楷体" w:hAnsi="楷体" w:eastAsia="楷体" w:hint="eastAsia"/>
          <w:spacing w:val="-80"/>
        </w:rPr>
        <w:t> </w:t>
      </w:r>
      <w:r>
        <w:rPr>
          <w:rFonts w:ascii="楷体" w:hAnsi="楷体" w:eastAsia="楷体" w:hint="eastAsia"/>
          <w:spacing w:val="1"/>
          <w:w w:val="99"/>
        </w:rPr>
        <w:t>月—</w:t>
      </w:r>
      <w:r>
        <w:rPr>
          <w:rFonts w:ascii="楷体" w:hAnsi="楷体" w:eastAsia="楷体" w:hint="eastAsia"/>
          <w:w w:val="99"/>
        </w:rPr>
        <w:t>8</w:t>
      </w:r>
      <w:r>
        <w:rPr>
          <w:rFonts w:ascii="楷体" w:hAnsi="楷体" w:eastAsia="楷体" w:hint="eastAsia"/>
          <w:spacing w:val="-80"/>
        </w:rPr>
        <w:t> </w:t>
      </w:r>
      <w:r>
        <w:rPr>
          <w:rFonts w:ascii="楷体" w:hAnsi="楷体" w:eastAsia="楷体" w:hint="eastAsia"/>
          <w:spacing w:val="1"/>
          <w:w w:val="99"/>
        </w:rPr>
        <w:t>月上旬</w:t>
      </w:r>
      <w:r>
        <w:rPr>
          <w:rFonts w:ascii="楷体" w:hAnsi="楷体" w:eastAsia="楷体" w:hint="eastAsia"/>
          <w:spacing w:val="-159"/>
          <w:w w:val="99"/>
        </w:rPr>
        <w:t>）</w:t>
      </w:r>
      <w:r>
        <w:rPr>
          <w:rFonts w:ascii="楷体" w:hAnsi="楷体" w:eastAsia="楷体" w:hint="eastAsia"/>
          <w:w w:val="99"/>
        </w:rPr>
        <w:t>：</w:t>
      </w:r>
      <w:r>
        <w:rPr>
          <w:w w:val="99"/>
        </w:rPr>
        <w:t>省赛组委会根据河南</w:t>
      </w:r>
      <w:r>
        <w:rPr/>
        <w:t>省赛情况，分类别成立专家组负责参加国赛项目的省级集训指导工作，具体安排另行通知。</w:t>
      </w:r>
    </w:p>
    <w:p>
      <w:pPr>
        <w:pStyle w:val="BodyText"/>
        <w:spacing w:line="326" w:lineRule="exact"/>
        <w:ind w:left="751"/>
        <w:rPr>
          <w:rFonts w:ascii="黑体" w:eastAsia="黑体" w:hint="eastAsia"/>
        </w:rPr>
      </w:pPr>
      <w:r>
        <w:rPr>
          <w:rFonts w:ascii="黑体" w:eastAsia="黑体" w:hint="eastAsia"/>
        </w:rPr>
        <w:t>五、奖项设置</w:t>
      </w:r>
    </w:p>
    <w:p>
      <w:pPr>
        <w:pStyle w:val="BodyText"/>
        <w:spacing w:line="343" w:lineRule="auto" w:before="91"/>
        <w:ind w:right="322" w:firstLine="640"/>
        <w:jc w:val="both"/>
      </w:pPr>
      <w:r>
        <w:rPr/>
        <w:t>大赛设省级一等奖、二等奖、三等奖、优秀创新创业指导老师奖和优秀组织奖（根据报名项目数量、创新创业教育工作情况和校内初赛组织情况等因素评选</w:t>
      </w:r>
      <w:r>
        <w:rPr>
          <w:spacing w:val="-159"/>
        </w:rPr>
        <w:t>）</w:t>
      </w:r>
      <w:r>
        <w:rPr/>
        <w:t>。</w:t>
      </w:r>
    </w:p>
    <w:p>
      <w:pPr>
        <w:pStyle w:val="BodyText"/>
        <w:spacing w:before="3"/>
        <w:ind w:left="751"/>
        <w:rPr>
          <w:rFonts w:ascii="黑体" w:eastAsia="黑体" w:hint="eastAsia"/>
        </w:rPr>
      </w:pPr>
      <w:r>
        <w:rPr>
          <w:rFonts w:ascii="黑体" w:eastAsia="黑体" w:hint="eastAsia"/>
        </w:rPr>
        <w:t>五、其他说明</w:t>
      </w:r>
    </w:p>
    <w:p>
      <w:pPr>
        <w:pStyle w:val="BodyText"/>
        <w:spacing w:line="343" w:lineRule="auto" w:before="176"/>
        <w:ind w:right="108" w:firstLine="640"/>
      </w:pPr>
      <w:r>
        <w:rPr/>
        <w:t>（</w:t>
      </w:r>
      <w:r>
        <w:rPr>
          <w:spacing w:val="5"/>
        </w:rPr>
        <w:t>一</w:t>
      </w:r>
      <w:r>
        <w:rPr/>
        <w:t>）大赛组委会不保障所有命题均可揭榜及提交对策满足</w:t>
      </w:r>
      <w:r>
        <w:rPr>
          <w:spacing w:val="-11"/>
        </w:rPr>
        <w:t>命题企业要求。本届大赛未获揭榜的产业命题，经命题企业同意， 将在大赛平台持续发布，可申请参加下一届大赛。</w:t>
      </w:r>
    </w:p>
    <w:p>
      <w:pPr>
        <w:pStyle w:val="BodyText"/>
        <w:spacing w:line="343" w:lineRule="auto" w:before="2"/>
        <w:ind w:right="266" w:firstLine="640"/>
        <w:jc w:val="both"/>
      </w:pPr>
      <w:r>
        <w:rPr/>
        <w:t>（二）命题企业需遵守大赛的规章制度，按照大赛的流程和要求参与大赛的相关活动。鼓励企业和高校在赛后积极启动项目对接会，进一步推动项目落地。</w:t>
      </w:r>
    </w:p>
    <w:p>
      <w:pPr>
        <w:pStyle w:val="BodyText"/>
        <w:spacing w:before="3"/>
        <w:ind w:left="751"/>
        <w:rPr>
          <w:rFonts w:ascii="黑体" w:eastAsia="黑体" w:hint="eastAsia"/>
        </w:rPr>
      </w:pPr>
      <w:r>
        <w:rPr>
          <w:rFonts w:ascii="黑体" w:eastAsia="黑体" w:hint="eastAsia"/>
        </w:rPr>
        <w:t>六、其他</w:t>
      </w:r>
    </w:p>
    <w:p>
      <w:pPr>
        <w:pStyle w:val="BodyText"/>
        <w:spacing w:line="343" w:lineRule="auto" w:before="176"/>
        <w:ind w:right="108" w:firstLine="640"/>
      </w:pPr>
      <w:r>
        <w:rPr>
          <w:spacing w:val="-5"/>
        </w:rPr>
        <w:t>本方案所涉及条款的最终解释权归 </w:t>
      </w:r>
      <w:r>
        <w:rPr/>
        <w:t>2022</w:t>
      </w:r>
      <w:r>
        <w:rPr>
          <w:spacing w:val="-20"/>
        </w:rPr>
        <w:t> 年河南省“互联网+” 大学生创新创业大赛组委会所有。</w:t>
      </w:r>
    </w:p>
    <w:p>
      <w:pPr>
        <w:spacing w:after="0" w:line="343" w:lineRule="auto"/>
        <w:sectPr>
          <w:pgSz w:w="11910" w:h="16840"/>
          <w:pgMar w:header="0" w:footer="1789" w:top="1580" w:bottom="1980" w:left="1420" w:right="108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4"/>
        </w:rPr>
      </w:pPr>
    </w:p>
    <w:p>
      <w:pPr>
        <w:pStyle w:val="BodyText"/>
        <w:spacing w:line="20" w:lineRule="exact"/>
        <w:ind w:left="101"/>
        <w:rPr>
          <w:sz w:val="2"/>
        </w:rPr>
      </w:pPr>
      <w:r>
        <w:rPr>
          <w:sz w:val="2"/>
        </w:rPr>
        <w:pict>
          <v:group style="width:450pt;height:1pt;mso-position-horizontal-relative:char;mso-position-vertical-relative:line" coordorigin="0,0" coordsize="9000,20">
            <v:line style="position:absolute" from="0,10" to="9000,10" stroked="true" strokeweight="1pt" strokecolor="#000000">
              <v:stroke dashstyle="solid"/>
            </v:line>
          </v:group>
        </w:pict>
      </w:r>
      <w:r>
        <w:rPr>
          <w:sz w:val="2"/>
        </w:rPr>
      </w:r>
    </w:p>
    <w:p>
      <w:pPr>
        <w:pStyle w:val="BodyText"/>
        <w:tabs>
          <w:tab w:pos="3795" w:val="left" w:leader="none"/>
          <w:tab w:pos="5556" w:val="left" w:leader="none"/>
        </w:tabs>
        <w:spacing w:before="78"/>
        <w:ind w:left="430"/>
      </w:pPr>
      <w:r>
        <w:rPr/>
        <w:pict>
          <v:line style="position:absolute;mso-position-horizontal-relative:page;mso-position-vertical-relative:paragraph;z-index:-251656192;mso-wrap-distance-left:0;mso-wrap-distance-right:0" from="76.550003pt,28.480999pt" to="526.550003pt,28.480999pt" stroked="true" strokeweight="1pt" strokecolor="#000000">
            <v:stroke dashstyle="solid"/>
            <w10:wrap type="topAndBottom"/>
          </v:line>
        </w:pict>
      </w:r>
      <w:r>
        <w:rPr/>
        <w:pict>
          <v:shape style="position:absolute;margin-left:76.558998pt;margin-top:43.370373pt;width:60pt;height:15pt;mso-position-horizontal-relative:page;mso-position-vertical-relative:paragraph;z-index:-252439552" type="#_x0000_t202" filled="false" stroked="false">
            <v:textbox inset="0,0,0,0">
              <w:txbxContent>
                <w:p>
                  <w:pPr>
                    <w:spacing w:line="300" w:lineRule="exact" w:before="0"/>
                    <w:ind w:left="0" w:right="0" w:firstLine="0"/>
                    <w:jc w:val="left"/>
                    <w:rPr>
                      <w:sz w:val="30"/>
                    </w:rPr>
                  </w:pPr>
                  <w:r>
                    <w:rPr>
                      <w:sz w:val="30"/>
                    </w:rPr>
                    <w:t>— 40 —</w:t>
                  </w:r>
                </w:p>
              </w:txbxContent>
            </v:textbox>
            <w10:wrap type="none"/>
          </v:shape>
        </w:pict>
      </w:r>
      <w:r>
        <w:rPr/>
        <w:pict>
          <v:shape style="position:absolute;margin-left:68.825005pt;margin-top:43.105995pt;width:98.25pt;height:30.1pt;mso-position-horizontal-relative:page;mso-position-vertical-relative:paragraph;z-index:251662336" coordorigin="1377,862" coordsize="1965,602" path="m3342,862l1377,862,1377,1464,3342,1464,3342,1457,3342,1449,3342,877,3342,870,3342,862e" filled="true" fillcolor="#ffffff" stroked="false">
            <v:path arrowok="t"/>
            <v:fill type="solid"/>
            <w10:wrap type="none"/>
          </v:shape>
        </w:pict>
      </w:r>
      <w:r>
        <w:rPr/>
        <w:t>河南省教育厅办公室</w:t>
        <w:tab/>
        <w:t>主动公开</w:t>
        <w:tab/>
        <w:t>2022</w:t>
      </w:r>
      <w:r>
        <w:rPr>
          <w:spacing w:val="-79"/>
        </w:rPr>
        <w:t> </w:t>
      </w:r>
      <w:r>
        <w:rPr/>
        <w:t>年</w:t>
      </w:r>
      <w:r>
        <w:rPr>
          <w:spacing w:val="-80"/>
        </w:rPr>
        <w:t> </w:t>
      </w:r>
      <w:r>
        <w:rPr/>
        <w:t>5</w:t>
      </w:r>
      <w:r>
        <w:rPr>
          <w:spacing w:val="-80"/>
        </w:rPr>
        <w:t> </w:t>
      </w:r>
      <w:r>
        <w:rPr/>
        <w:t>月</w:t>
      </w:r>
      <w:r>
        <w:rPr>
          <w:spacing w:val="-80"/>
        </w:rPr>
        <w:t> </w:t>
      </w:r>
      <w:r>
        <w:rPr/>
        <w:t>18</w:t>
      </w:r>
      <w:r>
        <w:rPr>
          <w:spacing w:val="-79"/>
        </w:rPr>
        <w:t> </w:t>
      </w:r>
      <w:r>
        <w:rPr/>
        <w:t>日印发</w:t>
      </w:r>
    </w:p>
    <w:p>
      <w:pPr>
        <w:pStyle w:val="BodyText"/>
        <w:spacing w:before="11"/>
        <w:ind w:left="0"/>
        <w:rPr>
          <w:sz w:val="3"/>
        </w:rPr>
      </w:pPr>
    </w:p>
    <w:p>
      <w:pPr>
        <w:pStyle w:val="BodyText"/>
        <w:ind w:left="5676"/>
        <w:rPr>
          <w:sz w:val="20"/>
        </w:rPr>
      </w:pPr>
      <w:r>
        <w:rPr>
          <w:sz w:val="20"/>
        </w:rPr>
        <w:drawing>
          <wp:inline distT="0" distB="0" distL="0" distR="0">
            <wp:extent cx="1782932" cy="481012"/>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21" cstate="print"/>
                    <a:stretch>
                      <a:fillRect/>
                    </a:stretch>
                  </pic:blipFill>
                  <pic:spPr>
                    <a:xfrm>
                      <a:off x="0" y="0"/>
                      <a:ext cx="1782932" cy="481012"/>
                    </a:xfrm>
                    <a:prstGeom prst="rect">
                      <a:avLst/>
                    </a:prstGeom>
                  </pic:spPr>
                </pic:pic>
              </a:graphicData>
            </a:graphic>
          </wp:inline>
        </w:drawing>
      </w:r>
      <w:r>
        <w:rPr>
          <w:sz w:val="20"/>
        </w:rPr>
      </w:r>
    </w:p>
    <w:sectPr>
      <w:footerReference w:type="even" r:id="rId20"/>
      <w:pgSz w:w="11910" w:h="16840"/>
      <w:pgMar w:footer="0" w:header="0" w:top="1580" w:bottom="280" w:left="14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73.720001pt;margin-top:741.439392pt;width:54.6pt;height:17pt;mso-position-horizontal-relative:page;mso-position-vertical-relative:page;z-index:-252442624" type="#_x0000_t202" filled="false" stroked="false">
          <v:textbox inset="0,0,0,0">
            <w:txbxContent>
              <w:p>
                <w:pPr>
                  <w:spacing w:line="340" w:lineRule="exact" w:before="0"/>
                  <w:ind w:left="20" w:right="0" w:firstLine="0"/>
                  <w:jc w:val="left"/>
                  <w:rPr>
                    <w:sz w:val="30"/>
                  </w:rPr>
                </w:pPr>
                <w:r>
                  <w:rPr>
                    <w:sz w:val="30"/>
                  </w:rPr>
                  <w:t>— </w:t>
                </w:r>
                <w:r>
                  <w:rPr/>
                  <w:fldChar w:fldCharType="begin"/>
                </w:r>
                <w:r>
                  <w:rPr>
                    <w:sz w:val="30"/>
                  </w:rPr>
                  <w:instrText> PAGE </w:instrText>
                </w:r>
                <w:r>
                  <w:rPr/>
                  <w:fldChar w:fldCharType="separate"/>
                </w:r>
                <w:r>
                  <w:rPr/>
                  <w:t>1</w:t>
                </w:r>
                <w:r>
                  <w:rPr/>
                  <w:fldChar w:fldCharType="end"/>
                </w:r>
                <w:r>
                  <w:rPr>
                    <w:sz w:val="30"/>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66.279999pt;margin-top:741.439392pt;width:62pt;height:17pt;mso-position-horizontal-relative:page;mso-position-vertical-relative:page;z-index:-252434432" type="#_x0000_t202" filled="false" stroked="false">
          <v:textbox inset="0,0,0,0">
            <w:txbxContent>
              <w:p>
                <w:pPr>
                  <w:spacing w:line="340" w:lineRule="exact" w:before="0"/>
                  <w:ind w:left="20" w:right="0" w:firstLine="0"/>
                  <w:jc w:val="left"/>
                  <w:rPr>
                    <w:sz w:val="30"/>
                  </w:rPr>
                </w:pPr>
                <w:r>
                  <w:rPr>
                    <w:sz w:val="30"/>
                  </w:rPr>
                  <w:t>— </w:t>
                </w:r>
                <w:r>
                  <w:rPr/>
                  <w:fldChar w:fldCharType="begin"/>
                </w:r>
                <w:r>
                  <w:rPr>
                    <w:sz w:val="30"/>
                  </w:rPr>
                  <w:instrText> PAGE </w:instrText>
                </w:r>
                <w:r>
                  <w:rPr/>
                  <w:fldChar w:fldCharType="separate"/>
                </w:r>
                <w:r>
                  <w:rPr/>
                  <w:t>31</w:t>
                </w:r>
                <w:r>
                  <w:rPr/>
                  <w:fldChar w:fldCharType="end"/>
                </w:r>
                <w:r>
                  <w:rPr>
                    <w:sz w:val="30"/>
                  </w:rPr>
                  <w:t> —</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5.558998pt;margin-top:741.439392pt;width:54.45pt;height:17pt;mso-position-horizontal-relative:page;mso-position-vertical-relative:page;z-index:-252441600" type="#_x0000_t202" filled="false" stroked="false">
          <v:textbox inset="0,0,0,0">
            <w:txbxContent>
              <w:p>
                <w:pPr>
                  <w:spacing w:line="340" w:lineRule="exact" w:before="0"/>
                  <w:ind w:left="20" w:right="0" w:firstLine="0"/>
                  <w:jc w:val="left"/>
                  <w:rPr>
                    <w:sz w:val="30"/>
                  </w:rPr>
                </w:pPr>
                <w:r>
                  <w:rPr>
                    <w:sz w:val="30"/>
                  </w:rPr>
                  <w:t>— </w:t>
                </w:r>
                <w:r>
                  <w:rPr/>
                  <w:fldChar w:fldCharType="begin"/>
                </w:r>
                <w:r>
                  <w:rPr>
                    <w:sz w:val="30"/>
                  </w:rPr>
                  <w:instrText> PAGE </w:instrText>
                </w:r>
                <w:r>
                  <w:rPr/>
                  <w:fldChar w:fldCharType="separate"/>
                </w:r>
                <w:r>
                  <w:rPr/>
                  <w:t>2</w:t>
                </w:r>
                <w:r>
                  <w:rPr/>
                  <w:fldChar w:fldCharType="end"/>
                </w:r>
                <w:r>
                  <w:rPr>
                    <w:sz w:val="30"/>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5.558998pt;margin-top:741.439392pt;width:62pt;height:17pt;mso-position-horizontal-relative:page;mso-position-vertical-relative:page;z-index:-252440576" type="#_x0000_t202" filled="false" stroked="false">
          <v:textbox inset="0,0,0,0">
            <w:txbxContent>
              <w:p>
                <w:pPr>
                  <w:spacing w:line="340" w:lineRule="exact" w:before="0"/>
                  <w:ind w:left="20" w:right="0" w:firstLine="0"/>
                  <w:jc w:val="left"/>
                  <w:rPr>
                    <w:sz w:val="30"/>
                  </w:rPr>
                </w:pPr>
                <w:r>
                  <w:rPr>
                    <w:sz w:val="30"/>
                  </w:rPr>
                  <w:t>— </w:t>
                </w:r>
                <w:r>
                  <w:rPr/>
                  <w:fldChar w:fldCharType="begin"/>
                </w:r>
                <w:r>
                  <w:rPr>
                    <w:sz w:val="30"/>
                  </w:rPr>
                  <w:instrText> PAGE </w:instrText>
                </w:r>
                <w:r>
                  <w:rPr/>
                  <w:fldChar w:fldCharType="separate"/>
                </w:r>
                <w:r>
                  <w:rPr/>
                  <w:t>10</w:t>
                </w:r>
                <w:r>
                  <w:rPr/>
                  <w:fldChar w:fldCharType="end"/>
                </w:r>
                <w:r>
                  <w:rPr>
                    <w:sz w:val="30"/>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5.558998pt;margin-top:741.439392pt;width:62pt;height:17pt;mso-position-horizontal-relative:page;mso-position-vertical-relative:page;z-index:-252439552" type="#_x0000_t202" filled="false" stroked="false">
          <v:textbox inset="0,0,0,0">
            <w:txbxContent>
              <w:p>
                <w:pPr>
                  <w:spacing w:line="340" w:lineRule="exact" w:before="0"/>
                  <w:ind w:left="20" w:right="0" w:firstLine="0"/>
                  <w:jc w:val="left"/>
                  <w:rPr>
                    <w:sz w:val="30"/>
                  </w:rPr>
                </w:pPr>
                <w:r>
                  <w:rPr>
                    <w:sz w:val="30"/>
                  </w:rPr>
                  <w:t>— </w:t>
                </w:r>
                <w:r>
                  <w:rPr/>
                  <w:fldChar w:fldCharType="begin"/>
                </w:r>
                <w:r>
                  <w:rPr>
                    <w:sz w:val="30"/>
                  </w:rPr>
                  <w:instrText> PAGE </w:instrText>
                </w:r>
                <w:r>
                  <w:rPr/>
                  <w:fldChar w:fldCharType="separate"/>
                </w:r>
                <w:r>
                  <w:rPr/>
                  <w:t>12</w:t>
                </w:r>
                <w:r>
                  <w:rPr/>
                  <w:fldChar w:fldCharType="end"/>
                </w:r>
                <w:r>
                  <w:rPr>
                    <w:sz w:val="30"/>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66.279999pt;margin-top:741.439392pt;width:62pt;height:17pt;mso-position-horizontal-relative:page;mso-position-vertical-relative:page;z-index:-252438528" type="#_x0000_t202" filled="false" stroked="false">
          <v:textbox inset="0,0,0,0">
            <w:txbxContent>
              <w:p>
                <w:pPr>
                  <w:spacing w:line="340" w:lineRule="exact" w:before="0"/>
                  <w:ind w:left="20" w:right="0" w:firstLine="0"/>
                  <w:jc w:val="left"/>
                  <w:rPr>
                    <w:sz w:val="30"/>
                  </w:rPr>
                </w:pPr>
                <w:r>
                  <w:rPr>
                    <w:sz w:val="30"/>
                  </w:rPr>
                  <w:t>— </w:t>
                </w:r>
                <w:r>
                  <w:rPr/>
                  <w:fldChar w:fldCharType="begin"/>
                </w:r>
                <w:r>
                  <w:rPr>
                    <w:sz w:val="30"/>
                  </w:rPr>
                  <w:instrText> PAGE </w:instrText>
                </w:r>
                <w:r>
                  <w:rPr/>
                  <w:fldChar w:fldCharType="separate"/>
                </w:r>
                <w:r>
                  <w:rPr/>
                  <w:t>13</w:t>
                </w:r>
                <w:r>
                  <w:rPr/>
                  <w:fldChar w:fldCharType="end"/>
                </w:r>
                <w:r>
                  <w:rPr>
                    <w:sz w:val="30"/>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5.558998pt;margin-top:741.439392pt;width:62pt;height:17pt;mso-position-horizontal-relative:page;mso-position-vertical-relative:page;z-index:-252437504" type="#_x0000_t202" filled="false" stroked="false">
          <v:textbox inset="0,0,0,0">
            <w:txbxContent>
              <w:p>
                <w:pPr>
                  <w:spacing w:line="340" w:lineRule="exact" w:before="0"/>
                  <w:ind w:left="20" w:right="0" w:firstLine="0"/>
                  <w:jc w:val="left"/>
                  <w:rPr>
                    <w:sz w:val="30"/>
                  </w:rPr>
                </w:pPr>
                <w:r>
                  <w:rPr>
                    <w:sz w:val="30"/>
                  </w:rPr>
                  <w:t>— </w:t>
                </w:r>
                <w:r>
                  <w:rPr/>
                  <w:fldChar w:fldCharType="begin"/>
                </w:r>
                <w:r>
                  <w:rPr>
                    <w:sz w:val="30"/>
                  </w:rPr>
                  <w:instrText> PAGE </w:instrText>
                </w:r>
                <w:r>
                  <w:rPr/>
                  <w:fldChar w:fldCharType="separate"/>
                </w:r>
                <w:r>
                  <w:rPr/>
                  <w:t>20</w:t>
                </w:r>
                <w:r>
                  <w:rPr/>
                  <w:fldChar w:fldCharType="end"/>
                </w:r>
                <w:r>
                  <w:rPr>
                    <w:sz w:val="30"/>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66.279999pt;margin-top:741.439392pt;width:62pt;height:17pt;mso-position-horizontal-relative:page;mso-position-vertical-relative:page;z-index:-252436480" type="#_x0000_t202" filled="false" stroked="false">
          <v:textbox inset="0,0,0,0">
            <w:txbxContent>
              <w:p>
                <w:pPr>
                  <w:spacing w:line="340" w:lineRule="exact" w:before="0"/>
                  <w:ind w:left="20" w:right="0" w:firstLine="0"/>
                  <w:jc w:val="left"/>
                  <w:rPr>
                    <w:sz w:val="30"/>
                  </w:rPr>
                </w:pPr>
                <w:r>
                  <w:rPr>
                    <w:sz w:val="30"/>
                  </w:rPr>
                  <w:t>— </w:t>
                </w:r>
                <w:r>
                  <w:rPr/>
                  <w:fldChar w:fldCharType="begin"/>
                </w:r>
                <w:r>
                  <w:rPr>
                    <w:sz w:val="30"/>
                  </w:rPr>
                  <w:instrText> PAGE </w:instrText>
                </w:r>
                <w:r>
                  <w:rPr/>
                  <w:fldChar w:fldCharType="separate"/>
                </w:r>
                <w:r>
                  <w:rPr/>
                  <w:t>21</w:t>
                </w:r>
                <w:r>
                  <w:rPr/>
                  <w:fldChar w:fldCharType="end"/>
                </w:r>
                <w:r>
                  <w:rPr>
                    <w:sz w:val="30"/>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5.558998pt;margin-top:741.439392pt;width:62pt;height:17pt;mso-position-horizontal-relative:page;mso-position-vertical-relative:page;z-index:-252435456" type="#_x0000_t202" filled="false" stroked="false">
          <v:textbox inset="0,0,0,0">
            <w:txbxContent>
              <w:p>
                <w:pPr>
                  <w:spacing w:line="340" w:lineRule="exact" w:before="0"/>
                  <w:ind w:left="20" w:right="0" w:firstLine="0"/>
                  <w:jc w:val="left"/>
                  <w:rPr>
                    <w:sz w:val="30"/>
                  </w:rPr>
                </w:pPr>
                <w:r>
                  <w:rPr>
                    <w:sz w:val="30"/>
                  </w:rPr>
                  <w:t>— </w:t>
                </w:r>
                <w:r>
                  <w:rPr/>
                  <w:fldChar w:fldCharType="begin"/>
                </w:r>
                <w:r>
                  <w:rPr>
                    <w:sz w:val="30"/>
                  </w:rPr>
                  <w:instrText> PAGE </w:instrText>
                </w:r>
                <w:r>
                  <w:rPr/>
                  <w:fldChar w:fldCharType="separate"/>
                </w:r>
                <w:r>
                  <w:rPr/>
                  <w:t>30</w:t>
                </w:r>
                <w:r>
                  <w:rPr/>
                  <w:fldChar w:fldCharType="end"/>
                </w:r>
                <w:r>
                  <w:rPr>
                    <w:sz w:val="30"/>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11"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48" w:hanging="322"/>
      </w:pPr>
      <w:rPr>
        <w:rFonts w:hint="default"/>
        <w:lang w:val="zh-CN" w:eastAsia="zh-CN" w:bidi="zh-CN"/>
      </w:rPr>
    </w:lvl>
    <w:lvl w:ilvl="2">
      <w:start w:val="0"/>
      <w:numFmt w:val="bullet"/>
      <w:lvlText w:val="•"/>
      <w:lvlJc w:val="left"/>
      <w:pPr>
        <w:ind w:left="1977" w:hanging="322"/>
      </w:pPr>
      <w:rPr>
        <w:rFonts w:hint="default"/>
        <w:lang w:val="zh-CN" w:eastAsia="zh-CN" w:bidi="zh-CN"/>
      </w:rPr>
    </w:lvl>
    <w:lvl w:ilvl="3">
      <w:start w:val="0"/>
      <w:numFmt w:val="bullet"/>
      <w:lvlText w:val="•"/>
      <w:lvlJc w:val="left"/>
      <w:pPr>
        <w:ind w:left="2905" w:hanging="322"/>
      </w:pPr>
      <w:rPr>
        <w:rFonts w:hint="default"/>
        <w:lang w:val="zh-CN" w:eastAsia="zh-CN" w:bidi="zh-CN"/>
      </w:rPr>
    </w:lvl>
    <w:lvl w:ilvl="4">
      <w:start w:val="0"/>
      <w:numFmt w:val="bullet"/>
      <w:lvlText w:val="•"/>
      <w:lvlJc w:val="left"/>
      <w:pPr>
        <w:ind w:left="3834" w:hanging="322"/>
      </w:pPr>
      <w:rPr>
        <w:rFonts w:hint="default"/>
        <w:lang w:val="zh-CN" w:eastAsia="zh-CN" w:bidi="zh-CN"/>
      </w:rPr>
    </w:lvl>
    <w:lvl w:ilvl="5">
      <w:start w:val="0"/>
      <w:numFmt w:val="bullet"/>
      <w:lvlText w:val="•"/>
      <w:lvlJc w:val="left"/>
      <w:pPr>
        <w:ind w:left="4763" w:hanging="322"/>
      </w:pPr>
      <w:rPr>
        <w:rFonts w:hint="default"/>
        <w:lang w:val="zh-CN" w:eastAsia="zh-CN" w:bidi="zh-CN"/>
      </w:rPr>
    </w:lvl>
    <w:lvl w:ilvl="6">
      <w:start w:val="0"/>
      <w:numFmt w:val="bullet"/>
      <w:lvlText w:val="•"/>
      <w:lvlJc w:val="left"/>
      <w:pPr>
        <w:ind w:left="5691" w:hanging="322"/>
      </w:pPr>
      <w:rPr>
        <w:rFonts w:hint="default"/>
        <w:lang w:val="zh-CN" w:eastAsia="zh-CN" w:bidi="zh-CN"/>
      </w:rPr>
    </w:lvl>
    <w:lvl w:ilvl="7">
      <w:start w:val="0"/>
      <w:numFmt w:val="bullet"/>
      <w:lvlText w:val="•"/>
      <w:lvlJc w:val="left"/>
      <w:pPr>
        <w:ind w:left="6620" w:hanging="322"/>
      </w:pPr>
      <w:rPr>
        <w:rFonts w:hint="default"/>
        <w:lang w:val="zh-CN" w:eastAsia="zh-CN" w:bidi="zh-CN"/>
      </w:rPr>
    </w:lvl>
    <w:lvl w:ilvl="8">
      <w:start w:val="0"/>
      <w:numFmt w:val="bullet"/>
      <w:lvlText w:val="•"/>
      <w:lvlJc w:val="left"/>
      <w:pPr>
        <w:ind w:left="7548" w:hanging="322"/>
      </w:pPr>
      <w:rPr>
        <w:rFonts w:hint="default"/>
        <w:lang w:val="zh-CN" w:eastAsia="zh-CN" w:bidi="zh-CN"/>
      </w:rPr>
    </w:lvl>
  </w:abstractNum>
  <w:abstractNum w:abstractNumId="18">
    <w:multiLevelType w:val="hybridMultilevel"/>
    <w:lvl w:ilvl="0">
      <w:start w:val="1"/>
      <w:numFmt w:val="decimal"/>
      <w:lvlText w:val="%1."/>
      <w:lvlJc w:val="left"/>
      <w:pPr>
        <w:ind w:left="111" w:hanging="324"/>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048" w:hanging="324"/>
      </w:pPr>
      <w:rPr>
        <w:rFonts w:hint="default"/>
        <w:lang w:val="zh-CN" w:eastAsia="zh-CN" w:bidi="zh-CN"/>
      </w:rPr>
    </w:lvl>
    <w:lvl w:ilvl="2">
      <w:start w:val="0"/>
      <w:numFmt w:val="bullet"/>
      <w:lvlText w:val="•"/>
      <w:lvlJc w:val="left"/>
      <w:pPr>
        <w:ind w:left="1977" w:hanging="324"/>
      </w:pPr>
      <w:rPr>
        <w:rFonts w:hint="default"/>
        <w:lang w:val="zh-CN" w:eastAsia="zh-CN" w:bidi="zh-CN"/>
      </w:rPr>
    </w:lvl>
    <w:lvl w:ilvl="3">
      <w:start w:val="0"/>
      <w:numFmt w:val="bullet"/>
      <w:lvlText w:val="•"/>
      <w:lvlJc w:val="left"/>
      <w:pPr>
        <w:ind w:left="2905" w:hanging="324"/>
      </w:pPr>
      <w:rPr>
        <w:rFonts w:hint="default"/>
        <w:lang w:val="zh-CN" w:eastAsia="zh-CN" w:bidi="zh-CN"/>
      </w:rPr>
    </w:lvl>
    <w:lvl w:ilvl="4">
      <w:start w:val="0"/>
      <w:numFmt w:val="bullet"/>
      <w:lvlText w:val="•"/>
      <w:lvlJc w:val="left"/>
      <w:pPr>
        <w:ind w:left="3834" w:hanging="324"/>
      </w:pPr>
      <w:rPr>
        <w:rFonts w:hint="default"/>
        <w:lang w:val="zh-CN" w:eastAsia="zh-CN" w:bidi="zh-CN"/>
      </w:rPr>
    </w:lvl>
    <w:lvl w:ilvl="5">
      <w:start w:val="0"/>
      <w:numFmt w:val="bullet"/>
      <w:lvlText w:val="•"/>
      <w:lvlJc w:val="left"/>
      <w:pPr>
        <w:ind w:left="4763" w:hanging="324"/>
      </w:pPr>
      <w:rPr>
        <w:rFonts w:hint="default"/>
        <w:lang w:val="zh-CN" w:eastAsia="zh-CN" w:bidi="zh-CN"/>
      </w:rPr>
    </w:lvl>
    <w:lvl w:ilvl="6">
      <w:start w:val="0"/>
      <w:numFmt w:val="bullet"/>
      <w:lvlText w:val="•"/>
      <w:lvlJc w:val="left"/>
      <w:pPr>
        <w:ind w:left="5691" w:hanging="324"/>
      </w:pPr>
      <w:rPr>
        <w:rFonts w:hint="default"/>
        <w:lang w:val="zh-CN" w:eastAsia="zh-CN" w:bidi="zh-CN"/>
      </w:rPr>
    </w:lvl>
    <w:lvl w:ilvl="7">
      <w:start w:val="0"/>
      <w:numFmt w:val="bullet"/>
      <w:lvlText w:val="•"/>
      <w:lvlJc w:val="left"/>
      <w:pPr>
        <w:ind w:left="6620" w:hanging="324"/>
      </w:pPr>
      <w:rPr>
        <w:rFonts w:hint="default"/>
        <w:lang w:val="zh-CN" w:eastAsia="zh-CN" w:bidi="zh-CN"/>
      </w:rPr>
    </w:lvl>
    <w:lvl w:ilvl="8">
      <w:start w:val="0"/>
      <w:numFmt w:val="bullet"/>
      <w:lvlText w:val="•"/>
      <w:lvlJc w:val="left"/>
      <w:pPr>
        <w:ind w:left="7548" w:hanging="324"/>
      </w:pPr>
      <w:rPr>
        <w:rFonts w:hint="default"/>
        <w:lang w:val="zh-CN" w:eastAsia="zh-CN" w:bidi="zh-CN"/>
      </w:rPr>
    </w:lvl>
  </w:abstractNum>
  <w:abstractNum w:abstractNumId="16">
    <w:multiLevelType w:val="hybridMultilevel"/>
    <w:lvl w:ilvl="0">
      <w:start w:val="1"/>
      <w:numFmt w:val="decimal"/>
      <w:lvlText w:val="%1."/>
      <w:lvlJc w:val="left"/>
      <w:pPr>
        <w:ind w:left="111" w:hanging="324"/>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048" w:hanging="324"/>
      </w:pPr>
      <w:rPr>
        <w:rFonts w:hint="default"/>
        <w:lang w:val="zh-CN" w:eastAsia="zh-CN" w:bidi="zh-CN"/>
      </w:rPr>
    </w:lvl>
    <w:lvl w:ilvl="2">
      <w:start w:val="0"/>
      <w:numFmt w:val="bullet"/>
      <w:lvlText w:val="•"/>
      <w:lvlJc w:val="left"/>
      <w:pPr>
        <w:ind w:left="1977" w:hanging="324"/>
      </w:pPr>
      <w:rPr>
        <w:rFonts w:hint="default"/>
        <w:lang w:val="zh-CN" w:eastAsia="zh-CN" w:bidi="zh-CN"/>
      </w:rPr>
    </w:lvl>
    <w:lvl w:ilvl="3">
      <w:start w:val="0"/>
      <w:numFmt w:val="bullet"/>
      <w:lvlText w:val="•"/>
      <w:lvlJc w:val="left"/>
      <w:pPr>
        <w:ind w:left="2905" w:hanging="324"/>
      </w:pPr>
      <w:rPr>
        <w:rFonts w:hint="default"/>
        <w:lang w:val="zh-CN" w:eastAsia="zh-CN" w:bidi="zh-CN"/>
      </w:rPr>
    </w:lvl>
    <w:lvl w:ilvl="4">
      <w:start w:val="0"/>
      <w:numFmt w:val="bullet"/>
      <w:lvlText w:val="•"/>
      <w:lvlJc w:val="left"/>
      <w:pPr>
        <w:ind w:left="3834" w:hanging="324"/>
      </w:pPr>
      <w:rPr>
        <w:rFonts w:hint="default"/>
        <w:lang w:val="zh-CN" w:eastAsia="zh-CN" w:bidi="zh-CN"/>
      </w:rPr>
    </w:lvl>
    <w:lvl w:ilvl="5">
      <w:start w:val="0"/>
      <w:numFmt w:val="bullet"/>
      <w:lvlText w:val="•"/>
      <w:lvlJc w:val="left"/>
      <w:pPr>
        <w:ind w:left="4763" w:hanging="324"/>
      </w:pPr>
      <w:rPr>
        <w:rFonts w:hint="default"/>
        <w:lang w:val="zh-CN" w:eastAsia="zh-CN" w:bidi="zh-CN"/>
      </w:rPr>
    </w:lvl>
    <w:lvl w:ilvl="6">
      <w:start w:val="0"/>
      <w:numFmt w:val="bullet"/>
      <w:lvlText w:val="•"/>
      <w:lvlJc w:val="left"/>
      <w:pPr>
        <w:ind w:left="5691" w:hanging="324"/>
      </w:pPr>
      <w:rPr>
        <w:rFonts w:hint="default"/>
        <w:lang w:val="zh-CN" w:eastAsia="zh-CN" w:bidi="zh-CN"/>
      </w:rPr>
    </w:lvl>
    <w:lvl w:ilvl="7">
      <w:start w:val="0"/>
      <w:numFmt w:val="bullet"/>
      <w:lvlText w:val="•"/>
      <w:lvlJc w:val="left"/>
      <w:pPr>
        <w:ind w:left="6620" w:hanging="324"/>
      </w:pPr>
      <w:rPr>
        <w:rFonts w:hint="default"/>
        <w:lang w:val="zh-CN" w:eastAsia="zh-CN" w:bidi="zh-CN"/>
      </w:rPr>
    </w:lvl>
    <w:lvl w:ilvl="8">
      <w:start w:val="0"/>
      <w:numFmt w:val="bullet"/>
      <w:lvlText w:val="•"/>
      <w:lvlJc w:val="left"/>
      <w:pPr>
        <w:ind w:left="7548" w:hanging="324"/>
      </w:pPr>
      <w:rPr>
        <w:rFonts w:hint="default"/>
        <w:lang w:val="zh-CN" w:eastAsia="zh-CN" w:bidi="zh-CN"/>
      </w:rPr>
    </w:lvl>
  </w:abstractNum>
  <w:abstractNum w:abstractNumId="15">
    <w:multiLevelType w:val="hybridMultilevel"/>
    <w:lvl w:ilvl="0">
      <w:start w:val="1"/>
      <w:numFmt w:val="decimal"/>
      <w:lvlText w:val="%1."/>
      <w:lvlJc w:val="left"/>
      <w:pPr>
        <w:ind w:left="111" w:hanging="324"/>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048" w:hanging="324"/>
      </w:pPr>
      <w:rPr>
        <w:rFonts w:hint="default"/>
        <w:lang w:val="zh-CN" w:eastAsia="zh-CN" w:bidi="zh-CN"/>
      </w:rPr>
    </w:lvl>
    <w:lvl w:ilvl="2">
      <w:start w:val="0"/>
      <w:numFmt w:val="bullet"/>
      <w:lvlText w:val="•"/>
      <w:lvlJc w:val="left"/>
      <w:pPr>
        <w:ind w:left="1977" w:hanging="324"/>
      </w:pPr>
      <w:rPr>
        <w:rFonts w:hint="default"/>
        <w:lang w:val="zh-CN" w:eastAsia="zh-CN" w:bidi="zh-CN"/>
      </w:rPr>
    </w:lvl>
    <w:lvl w:ilvl="3">
      <w:start w:val="0"/>
      <w:numFmt w:val="bullet"/>
      <w:lvlText w:val="•"/>
      <w:lvlJc w:val="left"/>
      <w:pPr>
        <w:ind w:left="2905" w:hanging="324"/>
      </w:pPr>
      <w:rPr>
        <w:rFonts w:hint="default"/>
        <w:lang w:val="zh-CN" w:eastAsia="zh-CN" w:bidi="zh-CN"/>
      </w:rPr>
    </w:lvl>
    <w:lvl w:ilvl="4">
      <w:start w:val="0"/>
      <w:numFmt w:val="bullet"/>
      <w:lvlText w:val="•"/>
      <w:lvlJc w:val="left"/>
      <w:pPr>
        <w:ind w:left="3834" w:hanging="324"/>
      </w:pPr>
      <w:rPr>
        <w:rFonts w:hint="default"/>
        <w:lang w:val="zh-CN" w:eastAsia="zh-CN" w:bidi="zh-CN"/>
      </w:rPr>
    </w:lvl>
    <w:lvl w:ilvl="5">
      <w:start w:val="0"/>
      <w:numFmt w:val="bullet"/>
      <w:lvlText w:val="•"/>
      <w:lvlJc w:val="left"/>
      <w:pPr>
        <w:ind w:left="4763" w:hanging="324"/>
      </w:pPr>
      <w:rPr>
        <w:rFonts w:hint="default"/>
        <w:lang w:val="zh-CN" w:eastAsia="zh-CN" w:bidi="zh-CN"/>
      </w:rPr>
    </w:lvl>
    <w:lvl w:ilvl="6">
      <w:start w:val="0"/>
      <w:numFmt w:val="bullet"/>
      <w:lvlText w:val="•"/>
      <w:lvlJc w:val="left"/>
      <w:pPr>
        <w:ind w:left="5691" w:hanging="324"/>
      </w:pPr>
      <w:rPr>
        <w:rFonts w:hint="default"/>
        <w:lang w:val="zh-CN" w:eastAsia="zh-CN" w:bidi="zh-CN"/>
      </w:rPr>
    </w:lvl>
    <w:lvl w:ilvl="7">
      <w:start w:val="0"/>
      <w:numFmt w:val="bullet"/>
      <w:lvlText w:val="•"/>
      <w:lvlJc w:val="left"/>
      <w:pPr>
        <w:ind w:left="6620" w:hanging="324"/>
      </w:pPr>
      <w:rPr>
        <w:rFonts w:hint="default"/>
        <w:lang w:val="zh-CN" w:eastAsia="zh-CN" w:bidi="zh-CN"/>
      </w:rPr>
    </w:lvl>
    <w:lvl w:ilvl="8">
      <w:start w:val="0"/>
      <w:numFmt w:val="bullet"/>
      <w:lvlText w:val="•"/>
      <w:lvlJc w:val="left"/>
      <w:pPr>
        <w:ind w:left="7548" w:hanging="324"/>
      </w:pPr>
      <w:rPr>
        <w:rFonts w:hint="default"/>
        <w:lang w:val="zh-CN" w:eastAsia="zh-CN" w:bidi="zh-CN"/>
      </w:rPr>
    </w:lvl>
  </w:abstractNum>
  <w:abstractNum w:abstractNumId="14">
    <w:multiLevelType w:val="hybridMultilevel"/>
    <w:lvl w:ilvl="0">
      <w:start w:val="1"/>
      <w:numFmt w:val="decimal"/>
      <w:lvlText w:val="%1."/>
      <w:lvlJc w:val="left"/>
      <w:pPr>
        <w:ind w:left="111"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048" w:hanging="322"/>
      </w:pPr>
      <w:rPr>
        <w:rFonts w:hint="default"/>
        <w:lang w:val="zh-CN" w:eastAsia="zh-CN" w:bidi="zh-CN"/>
      </w:rPr>
    </w:lvl>
    <w:lvl w:ilvl="2">
      <w:start w:val="0"/>
      <w:numFmt w:val="bullet"/>
      <w:lvlText w:val="•"/>
      <w:lvlJc w:val="left"/>
      <w:pPr>
        <w:ind w:left="1977" w:hanging="322"/>
      </w:pPr>
      <w:rPr>
        <w:rFonts w:hint="default"/>
        <w:lang w:val="zh-CN" w:eastAsia="zh-CN" w:bidi="zh-CN"/>
      </w:rPr>
    </w:lvl>
    <w:lvl w:ilvl="3">
      <w:start w:val="0"/>
      <w:numFmt w:val="bullet"/>
      <w:lvlText w:val="•"/>
      <w:lvlJc w:val="left"/>
      <w:pPr>
        <w:ind w:left="2905" w:hanging="322"/>
      </w:pPr>
      <w:rPr>
        <w:rFonts w:hint="default"/>
        <w:lang w:val="zh-CN" w:eastAsia="zh-CN" w:bidi="zh-CN"/>
      </w:rPr>
    </w:lvl>
    <w:lvl w:ilvl="4">
      <w:start w:val="0"/>
      <w:numFmt w:val="bullet"/>
      <w:lvlText w:val="•"/>
      <w:lvlJc w:val="left"/>
      <w:pPr>
        <w:ind w:left="3834" w:hanging="322"/>
      </w:pPr>
      <w:rPr>
        <w:rFonts w:hint="default"/>
        <w:lang w:val="zh-CN" w:eastAsia="zh-CN" w:bidi="zh-CN"/>
      </w:rPr>
    </w:lvl>
    <w:lvl w:ilvl="5">
      <w:start w:val="0"/>
      <w:numFmt w:val="bullet"/>
      <w:lvlText w:val="•"/>
      <w:lvlJc w:val="left"/>
      <w:pPr>
        <w:ind w:left="4763" w:hanging="322"/>
      </w:pPr>
      <w:rPr>
        <w:rFonts w:hint="default"/>
        <w:lang w:val="zh-CN" w:eastAsia="zh-CN" w:bidi="zh-CN"/>
      </w:rPr>
    </w:lvl>
    <w:lvl w:ilvl="6">
      <w:start w:val="0"/>
      <w:numFmt w:val="bullet"/>
      <w:lvlText w:val="•"/>
      <w:lvlJc w:val="left"/>
      <w:pPr>
        <w:ind w:left="5691" w:hanging="322"/>
      </w:pPr>
      <w:rPr>
        <w:rFonts w:hint="default"/>
        <w:lang w:val="zh-CN" w:eastAsia="zh-CN" w:bidi="zh-CN"/>
      </w:rPr>
    </w:lvl>
    <w:lvl w:ilvl="7">
      <w:start w:val="0"/>
      <w:numFmt w:val="bullet"/>
      <w:lvlText w:val="•"/>
      <w:lvlJc w:val="left"/>
      <w:pPr>
        <w:ind w:left="6620" w:hanging="322"/>
      </w:pPr>
      <w:rPr>
        <w:rFonts w:hint="default"/>
        <w:lang w:val="zh-CN" w:eastAsia="zh-CN" w:bidi="zh-CN"/>
      </w:rPr>
    </w:lvl>
    <w:lvl w:ilvl="8">
      <w:start w:val="0"/>
      <w:numFmt w:val="bullet"/>
      <w:lvlText w:val="•"/>
      <w:lvlJc w:val="left"/>
      <w:pPr>
        <w:ind w:left="7548" w:hanging="322"/>
      </w:pPr>
      <w:rPr>
        <w:rFonts w:hint="default"/>
        <w:lang w:val="zh-CN" w:eastAsia="zh-CN" w:bidi="zh-CN"/>
      </w:rPr>
    </w:lvl>
  </w:abstractNum>
  <w:abstractNum w:abstractNumId="13">
    <w:multiLevelType w:val="hybridMultilevel"/>
    <w:lvl w:ilvl="0">
      <w:start w:val="1"/>
      <w:numFmt w:val="decimal"/>
      <w:lvlText w:val="（%1）"/>
      <w:lvlJc w:val="left"/>
      <w:pPr>
        <w:ind w:left="111" w:hanging="803"/>
        <w:jc w:val="left"/>
      </w:pPr>
      <w:rPr>
        <w:rFonts w:hint="default" w:ascii="宋体" w:hAnsi="宋体" w:eastAsia="宋体" w:cs="宋体"/>
        <w:spacing w:val="-118"/>
        <w:w w:val="99"/>
        <w:sz w:val="30"/>
        <w:szCs w:val="30"/>
        <w:lang w:val="zh-CN" w:eastAsia="zh-CN" w:bidi="zh-CN"/>
      </w:rPr>
    </w:lvl>
    <w:lvl w:ilvl="1">
      <w:start w:val="0"/>
      <w:numFmt w:val="bullet"/>
      <w:lvlText w:val="•"/>
      <w:lvlJc w:val="left"/>
      <w:pPr>
        <w:ind w:left="1048" w:hanging="803"/>
      </w:pPr>
      <w:rPr>
        <w:rFonts w:hint="default"/>
        <w:lang w:val="zh-CN" w:eastAsia="zh-CN" w:bidi="zh-CN"/>
      </w:rPr>
    </w:lvl>
    <w:lvl w:ilvl="2">
      <w:start w:val="0"/>
      <w:numFmt w:val="bullet"/>
      <w:lvlText w:val="•"/>
      <w:lvlJc w:val="left"/>
      <w:pPr>
        <w:ind w:left="1977" w:hanging="803"/>
      </w:pPr>
      <w:rPr>
        <w:rFonts w:hint="default"/>
        <w:lang w:val="zh-CN" w:eastAsia="zh-CN" w:bidi="zh-CN"/>
      </w:rPr>
    </w:lvl>
    <w:lvl w:ilvl="3">
      <w:start w:val="0"/>
      <w:numFmt w:val="bullet"/>
      <w:lvlText w:val="•"/>
      <w:lvlJc w:val="left"/>
      <w:pPr>
        <w:ind w:left="2905" w:hanging="803"/>
      </w:pPr>
      <w:rPr>
        <w:rFonts w:hint="default"/>
        <w:lang w:val="zh-CN" w:eastAsia="zh-CN" w:bidi="zh-CN"/>
      </w:rPr>
    </w:lvl>
    <w:lvl w:ilvl="4">
      <w:start w:val="0"/>
      <w:numFmt w:val="bullet"/>
      <w:lvlText w:val="•"/>
      <w:lvlJc w:val="left"/>
      <w:pPr>
        <w:ind w:left="3834" w:hanging="803"/>
      </w:pPr>
      <w:rPr>
        <w:rFonts w:hint="default"/>
        <w:lang w:val="zh-CN" w:eastAsia="zh-CN" w:bidi="zh-CN"/>
      </w:rPr>
    </w:lvl>
    <w:lvl w:ilvl="5">
      <w:start w:val="0"/>
      <w:numFmt w:val="bullet"/>
      <w:lvlText w:val="•"/>
      <w:lvlJc w:val="left"/>
      <w:pPr>
        <w:ind w:left="4763" w:hanging="803"/>
      </w:pPr>
      <w:rPr>
        <w:rFonts w:hint="default"/>
        <w:lang w:val="zh-CN" w:eastAsia="zh-CN" w:bidi="zh-CN"/>
      </w:rPr>
    </w:lvl>
    <w:lvl w:ilvl="6">
      <w:start w:val="0"/>
      <w:numFmt w:val="bullet"/>
      <w:lvlText w:val="•"/>
      <w:lvlJc w:val="left"/>
      <w:pPr>
        <w:ind w:left="5691" w:hanging="803"/>
      </w:pPr>
      <w:rPr>
        <w:rFonts w:hint="default"/>
        <w:lang w:val="zh-CN" w:eastAsia="zh-CN" w:bidi="zh-CN"/>
      </w:rPr>
    </w:lvl>
    <w:lvl w:ilvl="7">
      <w:start w:val="0"/>
      <w:numFmt w:val="bullet"/>
      <w:lvlText w:val="•"/>
      <w:lvlJc w:val="left"/>
      <w:pPr>
        <w:ind w:left="6620" w:hanging="803"/>
      </w:pPr>
      <w:rPr>
        <w:rFonts w:hint="default"/>
        <w:lang w:val="zh-CN" w:eastAsia="zh-CN" w:bidi="zh-CN"/>
      </w:rPr>
    </w:lvl>
    <w:lvl w:ilvl="8">
      <w:start w:val="0"/>
      <w:numFmt w:val="bullet"/>
      <w:lvlText w:val="•"/>
      <w:lvlJc w:val="left"/>
      <w:pPr>
        <w:ind w:left="7548" w:hanging="803"/>
      </w:pPr>
      <w:rPr>
        <w:rFonts w:hint="default"/>
        <w:lang w:val="zh-CN" w:eastAsia="zh-CN" w:bidi="zh-CN"/>
      </w:rPr>
    </w:lvl>
  </w:abstractNum>
  <w:abstractNum w:abstractNumId="12">
    <w:multiLevelType w:val="hybridMultilevel"/>
    <w:lvl w:ilvl="0">
      <w:start w:val="1"/>
      <w:numFmt w:val="decimal"/>
      <w:lvlText w:val="（%1）"/>
      <w:lvlJc w:val="left"/>
      <w:pPr>
        <w:ind w:left="111" w:hanging="803"/>
        <w:jc w:val="left"/>
      </w:pPr>
      <w:rPr>
        <w:rFonts w:hint="default" w:ascii="宋体" w:hAnsi="宋体" w:eastAsia="宋体" w:cs="宋体"/>
        <w:spacing w:val="-58"/>
        <w:w w:val="99"/>
        <w:sz w:val="30"/>
        <w:szCs w:val="30"/>
        <w:lang w:val="zh-CN" w:eastAsia="zh-CN" w:bidi="zh-CN"/>
      </w:rPr>
    </w:lvl>
    <w:lvl w:ilvl="1">
      <w:start w:val="0"/>
      <w:numFmt w:val="bullet"/>
      <w:lvlText w:val="•"/>
      <w:lvlJc w:val="left"/>
      <w:pPr>
        <w:ind w:left="1048" w:hanging="803"/>
      </w:pPr>
      <w:rPr>
        <w:rFonts w:hint="default"/>
        <w:lang w:val="zh-CN" w:eastAsia="zh-CN" w:bidi="zh-CN"/>
      </w:rPr>
    </w:lvl>
    <w:lvl w:ilvl="2">
      <w:start w:val="0"/>
      <w:numFmt w:val="bullet"/>
      <w:lvlText w:val="•"/>
      <w:lvlJc w:val="left"/>
      <w:pPr>
        <w:ind w:left="1977" w:hanging="803"/>
      </w:pPr>
      <w:rPr>
        <w:rFonts w:hint="default"/>
        <w:lang w:val="zh-CN" w:eastAsia="zh-CN" w:bidi="zh-CN"/>
      </w:rPr>
    </w:lvl>
    <w:lvl w:ilvl="3">
      <w:start w:val="0"/>
      <w:numFmt w:val="bullet"/>
      <w:lvlText w:val="•"/>
      <w:lvlJc w:val="left"/>
      <w:pPr>
        <w:ind w:left="2905" w:hanging="803"/>
      </w:pPr>
      <w:rPr>
        <w:rFonts w:hint="default"/>
        <w:lang w:val="zh-CN" w:eastAsia="zh-CN" w:bidi="zh-CN"/>
      </w:rPr>
    </w:lvl>
    <w:lvl w:ilvl="4">
      <w:start w:val="0"/>
      <w:numFmt w:val="bullet"/>
      <w:lvlText w:val="•"/>
      <w:lvlJc w:val="left"/>
      <w:pPr>
        <w:ind w:left="3834" w:hanging="803"/>
      </w:pPr>
      <w:rPr>
        <w:rFonts w:hint="default"/>
        <w:lang w:val="zh-CN" w:eastAsia="zh-CN" w:bidi="zh-CN"/>
      </w:rPr>
    </w:lvl>
    <w:lvl w:ilvl="5">
      <w:start w:val="0"/>
      <w:numFmt w:val="bullet"/>
      <w:lvlText w:val="•"/>
      <w:lvlJc w:val="left"/>
      <w:pPr>
        <w:ind w:left="4763" w:hanging="803"/>
      </w:pPr>
      <w:rPr>
        <w:rFonts w:hint="default"/>
        <w:lang w:val="zh-CN" w:eastAsia="zh-CN" w:bidi="zh-CN"/>
      </w:rPr>
    </w:lvl>
    <w:lvl w:ilvl="6">
      <w:start w:val="0"/>
      <w:numFmt w:val="bullet"/>
      <w:lvlText w:val="•"/>
      <w:lvlJc w:val="left"/>
      <w:pPr>
        <w:ind w:left="5691" w:hanging="803"/>
      </w:pPr>
      <w:rPr>
        <w:rFonts w:hint="default"/>
        <w:lang w:val="zh-CN" w:eastAsia="zh-CN" w:bidi="zh-CN"/>
      </w:rPr>
    </w:lvl>
    <w:lvl w:ilvl="7">
      <w:start w:val="0"/>
      <w:numFmt w:val="bullet"/>
      <w:lvlText w:val="•"/>
      <w:lvlJc w:val="left"/>
      <w:pPr>
        <w:ind w:left="6620" w:hanging="803"/>
      </w:pPr>
      <w:rPr>
        <w:rFonts w:hint="default"/>
        <w:lang w:val="zh-CN" w:eastAsia="zh-CN" w:bidi="zh-CN"/>
      </w:rPr>
    </w:lvl>
    <w:lvl w:ilvl="8">
      <w:start w:val="0"/>
      <w:numFmt w:val="bullet"/>
      <w:lvlText w:val="•"/>
      <w:lvlJc w:val="left"/>
      <w:pPr>
        <w:ind w:left="7548" w:hanging="803"/>
      </w:pPr>
      <w:rPr>
        <w:rFonts w:hint="default"/>
        <w:lang w:val="zh-CN" w:eastAsia="zh-CN" w:bidi="zh-CN"/>
      </w:rPr>
    </w:lvl>
  </w:abstractNum>
  <w:abstractNum w:abstractNumId="11">
    <w:multiLevelType w:val="hybridMultilevel"/>
    <w:lvl w:ilvl="0">
      <w:start w:val="1"/>
      <w:numFmt w:val="decimal"/>
      <w:lvlText w:val="（%1）"/>
      <w:lvlJc w:val="left"/>
      <w:pPr>
        <w:ind w:left="111" w:hanging="803"/>
        <w:jc w:val="left"/>
      </w:pPr>
      <w:rPr>
        <w:rFonts w:hint="default" w:ascii="宋体" w:hAnsi="宋体" w:eastAsia="宋体" w:cs="宋体"/>
        <w:spacing w:val="-39"/>
        <w:w w:val="99"/>
        <w:sz w:val="30"/>
        <w:szCs w:val="30"/>
        <w:lang w:val="zh-CN" w:eastAsia="zh-CN" w:bidi="zh-CN"/>
      </w:rPr>
    </w:lvl>
    <w:lvl w:ilvl="1">
      <w:start w:val="0"/>
      <w:numFmt w:val="bullet"/>
      <w:lvlText w:val="•"/>
      <w:lvlJc w:val="left"/>
      <w:pPr>
        <w:ind w:left="1048" w:hanging="803"/>
      </w:pPr>
      <w:rPr>
        <w:rFonts w:hint="default"/>
        <w:lang w:val="zh-CN" w:eastAsia="zh-CN" w:bidi="zh-CN"/>
      </w:rPr>
    </w:lvl>
    <w:lvl w:ilvl="2">
      <w:start w:val="0"/>
      <w:numFmt w:val="bullet"/>
      <w:lvlText w:val="•"/>
      <w:lvlJc w:val="left"/>
      <w:pPr>
        <w:ind w:left="1977" w:hanging="803"/>
      </w:pPr>
      <w:rPr>
        <w:rFonts w:hint="default"/>
        <w:lang w:val="zh-CN" w:eastAsia="zh-CN" w:bidi="zh-CN"/>
      </w:rPr>
    </w:lvl>
    <w:lvl w:ilvl="3">
      <w:start w:val="0"/>
      <w:numFmt w:val="bullet"/>
      <w:lvlText w:val="•"/>
      <w:lvlJc w:val="left"/>
      <w:pPr>
        <w:ind w:left="2905" w:hanging="803"/>
      </w:pPr>
      <w:rPr>
        <w:rFonts w:hint="default"/>
        <w:lang w:val="zh-CN" w:eastAsia="zh-CN" w:bidi="zh-CN"/>
      </w:rPr>
    </w:lvl>
    <w:lvl w:ilvl="4">
      <w:start w:val="0"/>
      <w:numFmt w:val="bullet"/>
      <w:lvlText w:val="•"/>
      <w:lvlJc w:val="left"/>
      <w:pPr>
        <w:ind w:left="3834" w:hanging="803"/>
      </w:pPr>
      <w:rPr>
        <w:rFonts w:hint="default"/>
        <w:lang w:val="zh-CN" w:eastAsia="zh-CN" w:bidi="zh-CN"/>
      </w:rPr>
    </w:lvl>
    <w:lvl w:ilvl="5">
      <w:start w:val="0"/>
      <w:numFmt w:val="bullet"/>
      <w:lvlText w:val="•"/>
      <w:lvlJc w:val="left"/>
      <w:pPr>
        <w:ind w:left="4763" w:hanging="803"/>
      </w:pPr>
      <w:rPr>
        <w:rFonts w:hint="default"/>
        <w:lang w:val="zh-CN" w:eastAsia="zh-CN" w:bidi="zh-CN"/>
      </w:rPr>
    </w:lvl>
    <w:lvl w:ilvl="6">
      <w:start w:val="0"/>
      <w:numFmt w:val="bullet"/>
      <w:lvlText w:val="•"/>
      <w:lvlJc w:val="left"/>
      <w:pPr>
        <w:ind w:left="5691" w:hanging="803"/>
      </w:pPr>
      <w:rPr>
        <w:rFonts w:hint="default"/>
        <w:lang w:val="zh-CN" w:eastAsia="zh-CN" w:bidi="zh-CN"/>
      </w:rPr>
    </w:lvl>
    <w:lvl w:ilvl="7">
      <w:start w:val="0"/>
      <w:numFmt w:val="bullet"/>
      <w:lvlText w:val="•"/>
      <w:lvlJc w:val="left"/>
      <w:pPr>
        <w:ind w:left="6620" w:hanging="803"/>
      </w:pPr>
      <w:rPr>
        <w:rFonts w:hint="default"/>
        <w:lang w:val="zh-CN" w:eastAsia="zh-CN" w:bidi="zh-CN"/>
      </w:rPr>
    </w:lvl>
    <w:lvl w:ilvl="8">
      <w:start w:val="0"/>
      <w:numFmt w:val="bullet"/>
      <w:lvlText w:val="•"/>
      <w:lvlJc w:val="left"/>
      <w:pPr>
        <w:ind w:left="7548" w:hanging="803"/>
      </w:pPr>
      <w:rPr>
        <w:rFonts w:hint="default"/>
        <w:lang w:val="zh-CN" w:eastAsia="zh-CN" w:bidi="zh-CN"/>
      </w:rPr>
    </w:lvl>
  </w:abstractNum>
  <w:abstractNum w:abstractNumId="10">
    <w:multiLevelType w:val="hybridMultilevel"/>
    <w:lvl w:ilvl="0">
      <w:start w:val="1"/>
      <w:numFmt w:val="decimal"/>
      <w:lvlText w:val="%1."/>
      <w:lvlJc w:val="left"/>
      <w:pPr>
        <w:ind w:left="1073"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912" w:hanging="322"/>
      </w:pPr>
      <w:rPr>
        <w:rFonts w:hint="default"/>
        <w:lang w:val="zh-CN" w:eastAsia="zh-CN" w:bidi="zh-CN"/>
      </w:rPr>
    </w:lvl>
    <w:lvl w:ilvl="2">
      <w:start w:val="0"/>
      <w:numFmt w:val="bullet"/>
      <w:lvlText w:val="•"/>
      <w:lvlJc w:val="left"/>
      <w:pPr>
        <w:ind w:left="2745" w:hanging="322"/>
      </w:pPr>
      <w:rPr>
        <w:rFonts w:hint="default"/>
        <w:lang w:val="zh-CN" w:eastAsia="zh-CN" w:bidi="zh-CN"/>
      </w:rPr>
    </w:lvl>
    <w:lvl w:ilvl="3">
      <w:start w:val="0"/>
      <w:numFmt w:val="bullet"/>
      <w:lvlText w:val="•"/>
      <w:lvlJc w:val="left"/>
      <w:pPr>
        <w:ind w:left="3577" w:hanging="322"/>
      </w:pPr>
      <w:rPr>
        <w:rFonts w:hint="default"/>
        <w:lang w:val="zh-CN" w:eastAsia="zh-CN" w:bidi="zh-CN"/>
      </w:rPr>
    </w:lvl>
    <w:lvl w:ilvl="4">
      <w:start w:val="0"/>
      <w:numFmt w:val="bullet"/>
      <w:lvlText w:val="•"/>
      <w:lvlJc w:val="left"/>
      <w:pPr>
        <w:ind w:left="4410" w:hanging="322"/>
      </w:pPr>
      <w:rPr>
        <w:rFonts w:hint="default"/>
        <w:lang w:val="zh-CN" w:eastAsia="zh-CN" w:bidi="zh-CN"/>
      </w:rPr>
    </w:lvl>
    <w:lvl w:ilvl="5">
      <w:start w:val="0"/>
      <w:numFmt w:val="bullet"/>
      <w:lvlText w:val="•"/>
      <w:lvlJc w:val="left"/>
      <w:pPr>
        <w:ind w:left="5243" w:hanging="322"/>
      </w:pPr>
      <w:rPr>
        <w:rFonts w:hint="default"/>
        <w:lang w:val="zh-CN" w:eastAsia="zh-CN" w:bidi="zh-CN"/>
      </w:rPr>
    </w:lvl>
    <w:lvl w:ilvl="6">
      <w:start w:val="0"/>
      <w:numFmt w:val="bullet"/>
      <w:lvlText w:val="•"/>
      <w:lvlJc w:val="left"/>
      <w:pPr>
        <w:ind w:left="6075" w:hanging="322"/>
      </w:pPr>
      <w:rPr>
        <w:rFonts w:hint="default"/>
        <w:lang w:val="zh-CN" w:eastAsia="zh-CN" w:bidi="zh-CN"/>
      </w:rPr>
    </w:lvl>
    <w:lvl w:ilvl="7">
      <w:start w:val="0"/>
      <w:numFmt w:val="bullet"/>
      <w:lvlText w:val="•"/>
      <w:lvlJc w:val="left"/>
      <w:pPr>
        <w:ind w:left="6908" w:hanging="322"/>
      </w:pPr>
      <w:rPr>
        <w:rFonts w:hint="default"/>
        <w:lang w:val="zh-CN" w:eastAsia="zh-CN" w:bidi="zh-CN"/>
      </w:rPr>
    </w:lvl>
    <w:lvl w:ilvl="8">
      <w:start w:val="0"/>
      <w:numFmt w:val="bullet"/>
      <w:lvlText w:val="•"/>
      <w:lvlJc w:val="left"/>
      <w:pPr>
        <w:ind w:left="7740" w:hanging="322"/>
      </w:pPr>
      <w:rPr>
        <w:rFonts w:hint="default"/>
        <w:lang w:val="zh-CN" w:eastAsia="zh-CN" w:bidi="zh-CN"/>
      </w:rPr>
    </w:lvl>
  </w:abstractNum>
  <w:abstractNum w:abstractNumId="9">
    <w:multiLevelType w:val="hybridMultilevel"/>
    <w:lvl w:ilvl="0">
      <w:start w:val="1"/>
      <w:numFmt w:val="decimal"/>
      <w:lvlText w:val="%1."/>
      <w:lvlJc w:val="left"/>
      <w:pPr>
        <w:ind w:left="111" w:hanging="324"/>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048" w:hanging="324"/>
      </w:pPr>
      <w:rPr>
        <w:rFonts w:hint="default"/>
        <w:lang w:val="zh-CN" w:eastAsia="zh-CN" w:bidi="zh-CN"/>
      </w:rPr>
    </w:lvl>
    <w:lvl w:ilvl="2">
      <w:start w:val="0"/>
      <w:numFmt w:val="bullet"/>
      <w:lvlText w:val="•"/>
      <w:lvlJc w:val="left"/>
      <w:pPr>
        <w:ind w:left="1977" w:hanging="324"/>
      </w:pPr>
      <w:rPr>
        <w:rFonts w:hint="default"/>
        <w:lang w:val="zh-CN" w:eastAsia="zh-CN" w:bidi="zh-CN"/>
      </w:rPr>
    </w:lvl>
    <w:lvl w:ilvl="3">
      <w:start w:val="0"/>
      <w:numFmt w:val="bullet"/>
      <w:lvlText w:val="•"/>
      <w:lvlJc w:val="left"/>
      <w:pPr>
        <w:ind w:left="2905" w:hanging="324"/>
      </w:pPr>
      <w:rPr>
        <w:rFonts w:hint="default"/>
        <w:lang w:val="zh-CN" w:eastAsia="zh-CN" w:bidi="zh-CN"/>
      </w:rPr>
    </w:lvl>
    <w:lvl w:ilvl="4">
      <w:start w:val="0"/>
      <w:numFmt w:val="bullet"/>
      <w:lvlText w:val="•"/>
      <w:lvlJc w:val="left"/>
      <w:pPr>
        <w:ind w:left="3834" w:hanging="324"/>
      </w:pPr>
      <w:rPr>
        <w:rFonts w:hint="default"/>
        <w:lang w:val="zh-CN" w:eastAsia="zh-CN" w:bidi="zh-CN"/>
      </w:rPr>
    </w:lvl>
    <w:lvl w:ilvl="5">
      <w:start w:val="0"/>
      <w:numFmt w:val="bullet"/>
      <w:lvlText w:val="•"/>
      <w:lvlJc w:val="left"/>
      <w:pPr>
        <w:ind w:left="4763" w:hanging="324"/>
      </w:pPr>
      <w:rPr>
        <w:rFonts w:hint="default"/>
        <w:lang w:val="zh-CN" w:eastAsia="zh-CN" w:bidi="zh-CN"/>
      </w:rPr>
    </w:lvl>
    <w:lvl w:ilvl="6">
      <w:start w:val="0"/>
      <w:numFmt w:val="bullet"/>
      <w:lvlText w:val="•"/>
      <w:lvlJc w:val="left"/>
      <w:pPr>
        <w:ind w:left="5691" w:hanging="324"/>
      </w:pPr>
      <w:rPr>
        <w:rFonts w:hint="default"/>
        <w:lang w:val="zh-CN" w:eastAsia="zh-CN" w:bidi="zh-CN"/>
      </w:rPr>
    </w:lvl>
    <w:lvl w:ilvl="7">
      <w:start w:val="0"/>
      <w:numFmt w:val="bullet"/>
      <w:lvlText w:val="•"/>
      <w:lvlJc w:val="left"/>
      <w:pPr>
        <w:ind w:left="6620" w:hanging="324"/>
      </w:pPr>
      <w:rPr>
        <w:rFonts w:hint="default"/>
        <w:lang w:val="zh-CN" w:eastAsia="zh-CN" w:bidi="zh-CN"/>
      </w:rPr>
    </w:lvl>
    <w:lvl w:ilvl="8">
      <w:start w:val="0"/>
      <w:numFmt w:val="bullet"/>
      <w:lvlText w:val="•"/>
      <w:lvlJc w:val="left"/>
      <w:pPr>
        <w:ind w:left="7548" w:hanging="324"/>
      </w:pPr>
      <w:rPr>
        <w:rFonts w:hint="default"/>
        <w:lang w:val="zh-CN" w:eastAsia="zh-CN" w:bidi="zh-CN"/>
      </w:rPr>
    </w:lvl>
  </w:abstractNum>
  <w:abstractNum w:abstractNumId="8">
    <w:multiLevelType w:val="hybridMultilevel"/>
    <w:lvl w:ilvl="0">
      <w:start w:val="1"/>
      <w:numFmt w:val="decimal"/>
      <w:lvlText w:val="（%1）"/>
      <w:lvlJc w:val="left"/>
      <w:pPr>
        <w:ind w:left="1554" w:hanging="803"/>
        <w:jc w:val="left"/>
      </w:pPr>
      <w:rPr>
        <w:rFonts w:hint="default" w:ascii="宋体" w:hAnsi="宋体" w:eastAsia="宋体" w:cs="宋体"/>
        <w:spacing w:val="-139"/>
        <w:w w:val="99"/>
        <w:sz w:val="30"/>
        <w:szCs w:val="30"/>
        <w:lang w:val="zh-CN" w:eastAsia="zh-CN" w:bidi="zh-CN"/>
      </w:rPr>
    </w:lvl>
    <w:lvl w:ilvl="1">
      <w:start w:val="0"/>
      <w:numFmt w:val="bullet"/>
      <w:lvlText w:val="•"/>
      <w:lvlJc w:val="left"/>
      <w:pPr>
        <w:ind w:left="2344" w:hanging="803"/>
      </w:pPr>
      <w:rPr>
        <w:rFonts w:hint="default"/>
        <w:lang w:val="zh-CN" w:eastAsia="zh-CN" w:bidi="zh-CN"/>
      </w:rPr>
    </w:lvl>
    <w:lvl w:ilvl="2">
      <w:start w:val="0"/>
      <w:numFmt w:val="bullet"/>
      <w:lvlText w:val="•"/>
      <w:lvlJc w:val="left"/>
      <w:pPr>
        <w:ind w:left="3129" w:hanging="803"/>
      </w:pPr>
      <w:rPr>
        <w:rFonts w:hint="default"/>
        <w:lang w:val="zh-CN" w:eastAsia="zh-CN" w:bidi="zh-CN"/>
      </w:rPr>
    </w:lvl>
    <w:lvl w:ilvl="3">
      <w:start w:val="0"/>
      <w:numFmt w:val="bullet"/>
      <w:lvlText w:val="•"/>
      <w:lvlJc w:val="left"/>
      <w:pPr>
        <w:ind w:left="3913" w:hanging="803"/>
      </w:pPr>
      <w:rPr>
        <w:rFonts w:hint="default"/>
        <w:lang w:val="zh-CN" w:eastAsia="zh-CN" w:bidi="zh-CN"/>
      </w:rPr>
    </w:lvl>
    <w:lvl w:ilvl="4">
      <w:start w:val="0"/>
      <w:numFmt w:val="bullet"/>
      <w:lvlText w:val="•"/>
      <w:lvlJc w:val="left"/>
      <w:pPr>
        <w:ind w:left="4698" w:hanging="803"/>
      </w:pPr>
      <w:rPr>
        <w:rFonts w:hint="default"/>
        <w:lang w:val="zh-CN" w:eastAsia="zh-CN" w:bidi="zh-CN"/>
      </w:rPr>
    </w:lvl>
    <w:lvl w:ilvl="5">
      <w:start w:val="0"/>
      <w:numFmt w:val="bullet"/>
      <w:lvlText w:val="•"/>
      <w:lvlJc w:val="left"/>
      <w:pPr>
        <w:ind w:left="5483" w:hanging="803"/>
      </w:pPr>
      <w:rPr>
        <w:rFonts w:hint="default"/>
        <w:lang w:val="zh-CN" w:eastAsia="zh-CN" w:bidi="zh-CN"/>
      </w:rPr>
    </w:lvl>
    <w:lvl w:ilvl="6">
      <w:start w:val="0"/>
      <w:numFmt w:val="bullet"/>
      <w:lvlText w:val="•"/>
      <w:lvlJc w:val="left"/>
      <w:pPr>
        <w:ind w:left="6267" w:hanging="803"/>
      </w:pPr>
      <w:rPr>
        <w:rFonts w:hint="default"/>
        <w:lang w:val="zh-CN" w:eastAsia="zh-CN" w:bidi="zh-CN"/>
      </w:rPr>
    </w:lvl>
    <w:lvl w:ilvl="7">
      <w:start w:val="0"/>
      <w:numFmt w:val="bullet"/>
      <w:lvlText w:val="•"/>
      <w:lvlJc w:val="left"/>
      <w:pPr>
        <w:ind w:left="7052" w:hanging="803"/>
      </w:pPr>
      <w:rPr>
        <w:rFonts w:hint="default"/>
        <w:lang w:val="zh-CN" w:eastAsia="zh-CN" w:bidi="zh-CN"/>
      </w:rPr>
    </w:lvl>
    <w:lvl w:ilvl="8">
      <w:start w:val="0"/>
      <w:numFmt w:val="bullet"/>
      <w:lvlText w:val="•"/>
      <w:lvlJc w:val="left"/>
      <w:pPr>
        <w:ind w:left="7836" w:hanging="803"/>
      </w:pPr>
      <w:rPr>
        <w:rFonts w:hint="default"/>
        <w:lang w:val="zh-CN" w:eastAsia="zh-CN" w:bidi="zh-CN"/>
      </w:rPr>
    </w:lvl>
  </w:abstractNum>
  <w:abstractNum w:abstractNumId="7">
    <w:multiLevelType w:val="hybridMultilevel"/>
    <w:lvl w:ilvl="0">
      <w:start w:val="1"/>
      <w:numFmt w:val="decimal"/>
      <w:lvlText w:val="（%1）"/>
      <w:lvlJc w:val="left"/>
      <w:pPr>
        <w:ind w:left="1554" w:hanging="803"/>
        <w:jc w:val="left"/>
      </w:pPr>
      <w:rPr>
        <w:rFonts w:hint="default" w:ascii="宋体" w:hAnsi="宋体" w:eastAsia="宋体" w:cs="宋体"/>
        <w:spacing w:val="-139"/>
        <w:w w:val="99"/>
        <w:sz w:val="30"/>
        <w:szCs w:val="30"/>
        <w:lang w:val="zh-CN" w:eastAsia="zh-CN" w:bidi="zh-CN"/>
      </w:rPr>
    </w:lvl>
    <w:lvl w:ilvl="1">
      <w:start w:val="0"/>
      <w:numFmt w:val="bullet"/>
      <w:lvlText w:val="•"/>
      <w:lvlJc w:val="left"/>
      <w:pPr>
        <w:ind w:left="2344" w:hanging="803"/>
      </w:pPr>
      <w:rPr>
        <w:rFonts w:hint="default"/>
        <w:lang w:val="zh-CN" w:eastAsia="zh-CN" w:bidi="zh-CN"/>
      </w:rPr>
    </w:lvl>
    <w:lvl w:ilvl="2">
      <w:start w:val="0"/>
      <w:numFmt w:val="bullet"/>
      <w:lvlText w:val="•"/>
      <w:lvlJc w:val="left"/>
      <w:pPr>
        <w:ind w:left="3129" w:hanging="803"/>
      </w:pPr>
      <w:rPr>
        <w:rFonts w:hint="default"/>
        <w:lang w:val="zh-CN" w:eastAsia="zh-CN" w:bidi="zh-CN"/>
      </w:rPr>
    </w:lvl>
    <w:lvl w:ilvl="3">
      <w:start w:val="0"/>
      <w:numFmt w:val="bullet"/>
      <w:lvlText w:val="•"/>
      <w:lvlJc w:val="left"/>
      <w:pPr>
        <w:ind w:left="3913" w:hanging="803"/>
      </w:pPr>
      <w:rPr>
        <w:rFonts w:hint="default"/>
        <w:lang w:val="zh-CN" w:eastAsia="zh-CN" w:bidi="zh-CN"/>
      </w:rPr>
    </w:lvl>
    <w:lvl w:ilvl="4">
      <w:start w:val="0"/>
      <w:numFmt w:val="bullet"/>
      <w:lvlText w:val="•"/>
      <w:lvlJc w:val="left"/>
      <w:pPr>
        <w:ind w:left="4698" w:hanging="803"/>
      </w:pPr>
      <w:rPr>
        <w:rFonts w:hint="default"/>
        <w:lang w:val="zh-CN" w:eastAsia="zh-CN" w:bidi="zh-CN"/>
      </w:rPr>
    </w:lvl>
    <w:lvl w:ilvl="5">
      <w:start w:val="0"/>
      <w:numFmt w:val="bullet"/>
      <w:lvlText w:val="•"/>
      <w:lvlJc w:val="left"/>
      <w:pPr>
        <w:ind w:left="5483" w:hanging="803"/>
      </w:pPr>
      <w:rPr>
        <w:rFonts w:hint="default"/>
        <w:lang w:val="zh-CN" w:eastAsia="zh-CN" w:bidi="zh-CN"/>
      </w:rPr>
    </w:lvl>
    <w:lvl w:ilvl="6">
      <w:start w:val="0"/>
      <w:numFmt w:val="bullet"/>
      <w:lvlText w:val="•"/>
      <w:lvlJc w:val="left"/>
      <w:pPr>
        <w:ind w:left="6267" w:hanging="803"/>
      </w:pPr>
      <w:rPr>
        <w:rFonts w:hint="default"/>
        <w:lang w:val="zh-CN" w:eastAsia="zh-CN" w:bidi="zh-CN"/>
      </w:rPr>
    </w:lvl>
    <w:lvl w:ilvl="7">
      <w:start w:val="0"/>
      <w:numFmt w:val="bullet"/>
      <w:lvlText w:val="•"/>
      <w:lvlJc w:val="left"/>
      <w:pPr>
        <w:ind w:left="7052" w:hanging="803"/>
      </w:pPr>
      <w:rPr>
        <w:rFonts w:hint="default"/>
        <w:lang w:val="zh-CN" w:eastAsia="zh-CN" w:bidi="zh-CN"/>
      </w:rPr>
    </w:lvl>
    <w:lvl w:ilvl="8">
      <w:start w:val="0"/>
      <w:numFmt w:val="bullet"/>
      <w:lvlText w:val="•"/>
      <w:lvlJc w:val="left"/>
      <w:pPr>
        <w:ind w:left="7836" w:hanging="803"/>
      </w:pPr>
      <w:rPr>
        <w:rFonts w:hint="default"/>
        <w:lang w:val="zh-CN" w:eastAsia="zh-CN" w:bidi="zh-CN"/>
      </w:rPr>
    </w:lvl>
  </w:abstractNum>
  <w:abstractNum w:abstractNumId="6">
    <w:multiLevelType w:val="hybridMultilevel"/>
    <w:lvl w:ilvl="0">
      <w:start w:val="2"/>
      <w:numFmt w:val="decimal"/>
      <w:lvlText w:val="%1."/>
      <w:lvlJc w:val="left"/>
      <w:pPr>
        <w:ind w:left="1073"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912" w:hanging="322"/>
      </w:pPr>
      <w:rPr>
        <w:rFonts w:hint="default"/>
        <w:lang w:val="zh-CN" w:eastAsia="zh-CN" w:bidi="zh-CN"/>
      </w:rPr>
    </w:lvl>
    <w:lvl w:ilvl="2">
      <w:start w:val="0"/>
      <w:numFmt w:val="bullet"/>
      <w:lvlText w:val="•"/>
      <w:lvlJc w:val="left"/>
      <w:pPr>
        <w:ind w:left="2745" w:hanging="322"/>
      </w:pPr>
      <w:rPr>
        <w:rFonts w:hint="default"/>
        <w:lang w:val="zh-CN" w:eastAsia="zh-CN" w:bidi="zh-CN"/>
      </w:rPr>
    </w:lvl>
    <w:lvl w:ilvl="3">
      <w:start w:val="0"/>
      <w:numFmt w:val="bullet"/>
      <w:lvlText w:val="•"/>
      <w:lvlJc w:val="left"/>
      <w:pPr>
        <w:ind w:left="3577" w:hanging="322"/>
      </w:pPr>
      <w:rPr>
        <w:rFonts w:hint="default"/>
        <w:lang w:val="zh-CN" w:eastAsia="zh-CN" w:bidi="zh-CN"/>
      </w:rPr>
    </w:lvl>
    <w:lvl w:ilvl="4">
      <w:start w:val="0"/>
      <w:numFmt w:val="bullet"/>
      <w:lvlText w:val="•"/>
      <w:lvlJc w:val="left"/>
      <w:pPr>
        <w:ind w:left="4410" w:hanging="322"/>
      </w:pPr>
      <w:rPr>
        <w:rFonts w:hint="default"/>
        <w:lang w:val="zh-CN" w:eastAsia="zh-CN" w:bidi="zh-CN"/>
      </w:rPr>
    </w:lvl>
    <w:lvl w:ilvl="5">
      <w:start w:val="0"/>
      <w:numFmt w:val="bullet"/>
      <w:lvlText w:val="•"/>
      <w:lvlJc w:val="left"/>
      <w:pPr>
        <w:ind w:left="5243" w:hanging="322"/>
      </w:pPr>
      <w:rPr>
        <w:rFonts w:hint="default"/>
        <w:lang w:val="zh-CN" w:eastAsia="zh-CN" w:bidi="zh-CN"/>
      </w:rPr>
    </w:lvl>
    <w:lvl w:ilvl="6">
      <w:start w:val="0"/>
      <w:numFmt w:val="bullet"/>
      <w:lvlText w:val="•"/>
      <w:lvlJc w:val="left"/>
      <w:pPr>
        <w:ind w:left="6075" w:hanging="322"/>
      </w:pPr>
      <w:rPr>
        <w:rFonts w:hint="default"/>
        <w:lang w:val="zh-CN" w:eastAsia="zh-CN" w:bidi="zh-CN"/>
      </w:rPr>
    </w:lvl>
    <w:lvl w:ilvl="7">
      <w:start w:val="0"/>
      <w:numFmt w:val="bullet"/>
      <w:lvlText w:val="•"/>
      <w:lvlJc w:val="left"/>
      <w:pPr>
        <w:ind w:left="6908" w:hanging="322"/>
      </w:pPr>
      <w:rPr>
        <w:rFonts w:hint="default"/>
        <w:lang w:val="zh-CN" w:eastAsia="zh-CN" w:bidi="zh-CN"/>
      </w:rPr>
    </w:lvl>
    <w:lvl w:ilvl="8">
      <w:start w:val="0"/>
      <w:numFmt w:val="bullet"/>
      <w:lvlText w:val="•"/>
      <w:lvlJc w:val="left"/>
      <w:pPr>
        <w:ind w:left="7740" w:hanging="322"/>
      </w:pPr>
      <w:rPr>
        <w:rFonts w:hint="default"/>
        <w:lang w:val="zh-CN" w:eastAsia="zh-CN" w:bidi="zh-CN"/>
      </w:rPr>
    </w:lvl>
  </w:abstractNum>
  <w:abstractNum w:abstractNumId="5">
    <w:multiLevelType w:val="hybridMultilevel"/>
    <w:lvl w:ilvl="0">
      <w:start w:val="1"/>
      <w:numFmt w:val="decimal"/>
      <w:lvlText w:val="（%1）"/>
      <w:lvlJc w:val="left"/>
      <w:pPr>
        <w:ind w:left="111" w:hanging="803"/>
        <w:jc w:val="left"/>
      </w:pPr>
      <w:rPr>
        <w:rFonts w:hint="default" w:ascii="宋体" w:hAnsi="宋体" w:eastAsia="宋体" w:cs="宋体"/>
        <w:spacing w:val="-118"/>
        <w:w w:val="99"/>
        <w:sz w:val="30"/>
        <w:szCs w:val="30"/>
        <w:lang w:val="zh-CN" w:eastAsia="zh-CN" w:bidi="zh-CN"/>
      </w:rPr>
    </w:lvl>
    <w:lvl w:ilvl="1">
      <w:start w:val="0"/>
      <w:numFmt w:val="bullet"/>
      <w:lvlText w:val="•"/>
      <w:lvlJc w:val="left"/>
      <w:pPr>
        <w:ind w:left="1048" w:hanging="803"/>
      </w:pPr>
      <w:rPr>
        <w:rFonts w:hint="default"/>
        <w:lang w:val="zh-CN" w:eastAsia="zh-CN" w:bidi="zh-CN"/>
      </w:rPr>
    </w:lvl>
    <w:lvl w:ilvl="2">
      <w:start w:val="0"/>
      <w:numFmt w:val="bullet"/>
      <w:lvlText w:val="•"/>
      <w:lvlJc w:val="left"/>
      <w:pPr>
        <w:ind w:left="1977" w:hanging="803"/>
      </w:pPr>
      <w:rPr>
        <w:rFonts w:hint="default"/>
        <w:lang w:val="zh-CN" w:eastAsia="zh-CN" w:bidi="zh-CN"/>
      </w:rPr>
    </w:lvl>
    <w:lvl w:ilvl="3">
      <w:start w:val="0"/>
      <w:numFmt w:val="bullet"/>
      <w:lvlText w:val="•"/>
      <w:lvlJc w:val="left"/>
      <w:pPr>
        <w:ind w:left="2905" w:hanging="803"/>
      </w:pPr>
      <w:rPr>
        <w:rFonts w:hint="default"/>
        <w:lang w:val="zh-CN" w:eastAsia="zh-CN" w:bidi="zh-CN"/>
      </w:rPr>
    </w:lvl>
    <w:lvl w:ilvl="4">
      <w:start w:val="0"/>
      <w:numFmt w:val="bullet"/>
      <w:lvlText w:val="•"/>
      <w:lvlJc w:val="left"/>
      <w:pPr>
        <w:ind w:left="3834" w:hanging="803"/>
      </w:pPr>
      <w:rPr>
        <w:rFonts w:hint="default"/>
        <w:lang w:val="zh-CN" w:eastAsia="zh-CN" w:bidi="zh-CN"/>
      </w:rPr>
    </w:lvl>
    <w:lvl w:ilvl="5">
      <w:start w:val="0"/>
      <w:numFmt w:val="bullet"/>
      <w:lvlText w:val="•"/>
      <w:lvlJc w:val="left"/>
      <w:pPr>
        <w:ind w:left="4763" w:hanging="803"/>
      </w:pPr>
      <w:rPr>
        <w:rFonts w:hint="default"/>
        <w:lang w:val="zh-CN" w:eastAsia="zh-CN" w:bidi="zh-CN"/>
      </w:rPr>
    </w:lvl>
    <w:lvl w:ilvl="6">
      <w:start w:val="0"/>
      <w:numFmt w:val="bullet"/>
      <w:lvlText w:val="•"/>
      <w:lvlJc w:val="left"/>
      <w:pPr>
        <w:ind w:left="5691" w:hanging="803"/>
      </w:pPr>
      <w:rPr>
        <w:rFonts w:hint="default"/>
        <w:lang w:val="zh-CN" w:eastAsia="zh-CN" w:bidi="zh-CN"/>
      </w:rPr>
    </w:lvl>
    <w:lvl w:ilvl="7">
      <w:start w:val="0"/>
      <w:numFmt w:val="bullet"/>
      <w:lvlText w:val="•"/>
      <w:lvlJc w:val="left"/>
      <w:pPr>
        <w:ind w:left="6620" w:hanging="803"/>
      </w:pPr>
      <w:rPr>
        <w:rFonts w:hint="default"/>
        <w:lang w:val="zh-CN" w:eastAsia="zh-CN" w:bidi="zh-CN"/>
      </w:rPr>
    </w:lvl>
    <w:lvl w:ilvl="8">
      <w:start w:val="0"/>
      <w:numFmt w:val="bullet"/>
      <w:lvlText w:val="•"/>
      <w:lvlJc w:val="left"/>
      <w:pPr>
        <w:ind w:left="7548" w:hanging="803"/>
      </w:pPr>
      <w:rPr>
        <w:rFonts w:hint="default"/>
        <w:lang w:val="zh-CN" w:eastAsia="zh-CN" w:bidi="zh-CN"/>
      </w:rPr>
    </w:lvl>
  </w:abstractNum>
  <w:abstractNum w:abstractNumId="4">
    <w:multiLevelType w:val="hybridMultilevel"/>
    <w:lvl w:ilvl="0">
      <w:start w:val="1"/>
      <w:numFmt w:val="decimal"/>
      <w:lvlText w:val="（%1）"/>
      <w:lvlJc w:val="left"/>
      <w:pPr>
        <w:ind w:left="1554" w:hanging="803"/>
        <w:jc w:val="left"/>
      </w:pPr>
      <w:rPr>
        <w:rFonts w:hint="default" w:ascii="宋体" w:hAnsi="宋体" w:eastAsia="宋体" w:cs="宋体"/>
        <w:spacing w:val="-58"/>
        <w:w w:val="99"/>
        <w:sz w:val="30"/>
        <w:szCs w:val="30"/>
        <w:lang w:val="zh-CN" w:eastAsia="zh-CN" w:bidi="zh-CN"/>
      </w:rPr>
    </w:lvl>
    <w:lvl w:ilvl="1">
      <w:start w:val="0"/>
      <w:numFmt w:val="bullet"/>
      <w:lvlText w:val="•"/>
      <w:lvlJc w:val="left"/>
      <w:pPr>
        <w:ind w:left="2344" w:hanging="803"/>
      </w:pPr>
      <w:rPr>
        <w:rFonts w:hint="default"/>
        <w:lang w:val="zh-CN" w:eastAsia="zh-CN" w:bidi="zh-CN"/>
      </w:rPr>
    </w:lvl>
    <w:lvl w:ilvl="2">
      <w:start w:val="0"/>
      <w:numFmt w:val="bullet"/>
      <w:lvlText w:val="•"/>
      <w:lvlJc w:val="left"/>
      <w:pPr>
        <w:ind w:left="3129" w:hanging="803"/>
      </w:pPr>
      <w:rPr>
        <w:rFonts w:hint="default"/>
        <w:lang w:val="zh-CN" w:eastAsia="zh-CN" w:bidi="zh-CN"/>
      </w:rPr>
    </w:lvl>
    <w:lvl w:ilvl="3">
      <w:start w:val="0"/>
      <w:numFmt w:val="bullet"/>
      <w:lvlText w:val="•"/>
      <w:lvlJc w:val="left"/>
      <w:pPr>
        <w:ind w:left="3913" w:hanging="803"/>
      </w:pPr>
      <w:rPr>
        <w:rFonts w:hint="default"/>
        <w:lang w:val="zh-CN" w:eastAsia="zh-CN" w:bidi="zh-CN"/>
      </w:rPr>
    </w:lvl>
    <w:lvl w:ilvl="4">
      <w:start w:val="0"/>
      <w:numFmt w:val="bullet"/>
      <w:lvlText w:val="•"/>
      <w:lvlJc w:val="left"/>
      <w:pPr>
        <w:ind w:left="4698" w:hanging="803"/>
      </w:pPr>
      <w:rPr>
        <w:rFonts w:hint="default"/>
        <w:lang w:val="zh-CN" w:eastAsia="zh-CN" w:bidi="zh-CN"/>
      </w:rPr>
    </w:lvl>
    <w:lvl w:ilvl="5">
      <w:start w:val="0"/>
      <w:numFmt w:val="bullet"/>
      <w:lvlText w:val="•"/>
      <w:lvlJc w:val="left"/>
      <w:pPr>
        <w:ind w:left="5483" w:hanging="803"/>
      </w:pPr>
      <w:rPr>
        <w:rFonts w:hint="default"/>
        <w:lang w:val="zh-CN" w:eastAsia="zh-CN" w:bidi="zh-CN"/>
      </w:rPr>
    </w:lvl>
    <w:lvl w:ilvl="6">
      <w:start w:val="0"/>
      <w:numFmt w:val="bullet"/>
      <w:lvlText w:val="•"/>
      <w:lvlJc w:val="left"/>
      <w:pPr>
        <w:ind w:left="6267" w:hanging="803"/>
      </w:pPr>
      <w:rPr>
        <w:rFonts w:hint="default"/>
        <w:lang w:val="zh-CN" w:eastAsia="zh-CN" w:bidi="zh-CN"/>
      </w:rPr>
    </w:lvl>
    <w:lvl w:ilvl="7">
      <w:start w:val="0"/>
      <w:numFmt w:val="bullet"/>
      <w:lvlText w:val="•"/>
      <w:lvlJc w:val="left"/>
      <w:pPr>
        <w:ind w:left="7052" w:hanging="803"/>
      </w:pPr>
      <w:rPr>
        <w:rFonts w:hint="default"/>
        <w:lang w:val="zh-CN" w:eastAsia="zh-CN" w:bidi="zh-CN"/>
      </w:rPr>
    </w:lvl>
    <w:lvl w:ilvl="8">
      <w:start w:val="0"/>
      <w:numFmt w:val="bullet"/>
      <w:lvlText w:val="•"/>
      <w:lvlJc w:val="left"/>
      <w:pPr>
        <w:ind w:left="7836" w:hanging="803"/>
      </w:pPr>
      <w:rPr>
        <w:rFonts w:hint="default"/>
        <w:lang w:val="zh-CN" w:eastAsia="zh-CN" w:bidi="zh-CN"/>
      </w:rPr>
    </w:lvl>
  </w:abstractNum>
  <w:abstractNum w:abstractNumId="3">
    <w:multiLevelType w:val="hybridMultilevel"/>
    <w:lvl w:ilvl="0">
      <w:start w:val="1"/>
      <w:numFmt w:val="decimal"/>
      <w:lvlText w:val="（%1）"/>
      <w:lvlJc w:val="left"/>
      <w:pPr>
        <w:ind w:left="1554" w:hanging="803"/>
        <w:jc w:val="left"/>
      </w:pPr>
      <w:rPr>
        <w:rFonts w:hint="default" w:ascii="宋体" w:hAnsi="宋体" w:eastAsia="宋体" w:cs="宋体"/>
        <w:spacing w:val="-58"/>
        <w:w w:val="99"/>
        <w:sz w:val="30"/>
        <w:szCs w:val="30"/>
        <w:lang w:val="zh-CN" w:eastAsia="zh-CN" w:bidi="zh-CN"/>
      </w:rPr>
    </w:lvl>
    <w:lvl w:ilvl="1">
      <w:start w:val="0"/>
      <w:numFmt w:val="bullet"/>
      <w:lvlText w:val="•"/>
      <w:lvlJc w:val="left"/>
      <w:pPr>
        <w:ind w:left="2344" w:hanging="803"/>
      </w:pPr>
      <w:rPr>
        <w:rFonts w:hint="default"/>
        <w:lang w:val="zh-CN" w:eastAsia="zh-CN" w:bidi="zh-CN"/>
      </w:rPr>
    </w:lvl>
    <w:lvl w:ilvl="2">
      <w:start w:val="0"/>
      <w:numFmt w:val="bullet"/>
      <w:lvlText w:val="•"/>
      <w:lvlJc w:val="left"/>
      <w:pPr>
        <w:ind w:left="3129" w:hanging="803"/>
      </w:pPr>
      <w:rPr>
        <w:rFonts w:hint="default"/>
        <w:lang w:val="zh-CN" w:eastAsia="zh-CN" w:bidi="zh-CN"/>
      </w:rPr>
    </w:lvl>
    <w:lvl w:ilvl="3">
      <w:start w:val="0"/>
      <w:numFmt w:val="bullet"/>
      <w:lvlText w:val="•"/>
      <w:lvlJc w:val="left"/>
      <w:pPr>
        <w:ind w:left="3913" w:hanging="803"/>
      </w:pPr>
      <w:rPr>
        <w:rFonts w:hint="default"/>
        <w:lang w:val="zh-CN" w:eastAsia="zh-CN" w:bidi="zh-CN"/>
      </w:rPr>
    </w:lvl>
    <w:lvl w:ilvl="4">
      <w:start w:val="0"/>
      <w:numFmt w:val="bullet"/>
      <w:lvlText w:val="•"/>
      <w:lvlJc w:val="left"/>
      <w:pPr>
        <w:ind w:left="4698" w:hanging="803"/>
      </w:pPr>
      <w:rPr>
        <w:rFonts w:hint="default"/>
        <w:lang w:val="zh-CN" w:eastAsia="zh-CN" w:bidi="zh-CN"/>
      </w:rPr>
    </w:lvl>
    <w:lvl w:ilvl="5">
      <w:start w:val="0"/>
      <w:numFmt w:val="bullet"/>
      <w:lvlText w:val="•"/>
      <w:lvlJc w:val="left"/>
      <w:pPr>
        <w:ind w:left="5483" w:hanging="803"/>
      </w:pPr>
      <w:rPr>
        <w:rFonts w:hint="default"/>
        <w:lang w:val="zh-CN" w:eastAsia="zh-CN" w:bidi="zh-CN"/>
      </w:rPr>
    </w:lvl>
    <w:lvl w:ilvl="6">
      <w:start w:val="0"/>
      <w:numFmt w:val="bullet"/>
      <w:lvlText w:val="•"/>
      <w:lvlJc w:val="left"/>
      <w:pPr>
        <w:ind w:left="6267" w:hanging="803"/>
      </w:pPr>
      <w:rPr>
        <w:rFonts w:hint="default"/>
        <w:lang w:val="zh-CN" w:eastAsia="zh-CN" w:bidi="zh-CN"/>
      </w:rPr>
    </w:lvl>
    <w:lvl w:ilvl="7">
      <w:start w:val="0"/>
      <w:numFmt w:val="bullet"/>
      <w:lvlText w:val="•"/>
      <w:lvlJc w:val="left"/>
      <w:pPr>
        <w:ind w:left="7052" w:hanging="803"/>
      </w:pPr>
      <w:rPr>
        <w:rFonts w:hint="default"/>
        <w:lang w:val="zh-CN" w:eastAsia="zh-CN" w:bidi="zh-CN"/>
      </w:rPr>
    </w:lvl>
    <w:lvl w:ilvl="8">
      <w:start w:val="0"/>
      <w:numFmt w:val="bullet"/>
      <w:lvlText w:val="•"/>
      <w:lvlJc w:val="left"/>
      <w:pPr>
        <w:ind w:left="7836" w:hanging="803"/>
      </w:pPr>
      <w:rPr>
        <w:rFonts w:hint="default"/>
        <w:lang w:val="zh-CN" w:eastAsia="zh-CN" w:bidi="zh-CN"/>
      </w:rPr>
    </w:lvl>
  </w:abstractNum>
  <w:abstractNum w:abstractNumId="2">
    <w:multiLevelType w:val="hybridMultilevel"/>
    <w:lvl w:ilvl="0">
      <w:start w:val="2"/>
      <w:numFmt w:val="decimal"/>
      <w:lvlText w:val="%1."/>
      <w:lvlJc w:val="left"/>
      <w:pPr>
        <w:ind w:left="1073"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912" w:hanging="322"/>
      </w:pPr>
      <w:rPr>
        <w:rFonts w:hint="default"/>
        <w:lang w:val="zh-CN" w:eastAsia="zh-CN" w:bidi="zh-CN"/>
      </w:rPr>
    </w:lvl>
    <w:lvl w:ilvl="2">
      <w:start w:val="0"/>
      <w:numFmt w:val="bullet"/>
      <w:lvlText w:val="•"/>
      <w:lvlJc w:val="left"/>
      <w:pPr>
        <w:ind w:left="2745" w:hanging="322"/>
      </w:pPr>
      <w:rPr>
        <w:rFonts w:hint="default"/>
        <w:lang w:val="zh-CN" w:eastAsia="zh-CN" w:bidi="zh-CN"/>
      </w:rPr>
    </w:lvl>
    <w:lvl w:ilvl="3">
      <w:start w:val="0"/>
      <w:numFmt w:val="bullet"/>
      <w:lvlText w:val="•"/>
      <w:lvlJc w:val="left"/>
      <w:pPr>
        <w:ind w:left="3577" w:hanging="322"/>
      </w:pPr>
      <w:rPr>
        <w:rFonts w:hint="default"/>
        <w:lang w:val="zh-CN" w:eastAsia="zh-CN" w:bidi="zh-CN"/>
      </w:rPr>
    </w:lvl>
    <w:lvl w:ilvl="4">
      <w:start w:val="0"/>
      <w:numFmt w:val="bullet"/>
      <w:lvlText w:val="•"/>
      <w:lvlJc w:val="left"/>
      <w:pPr>
        <w:ind w:left="4410" w:hanging="322"/>
      </w:pPr>
      <w:rPr>
        <w:rFonts w:hint="default"/>
        <w:lang w:val="zh-CN" w:eastAsia="zh-CN" w:bidi="zh-CN"/>
      </w:rPr>
    </w:lvl>
    <w:lvl w:ilvl="5">
      <w:start w:val="0"/>
      <w:numFmt w:val="bullet"/>
      <w:lvlText w:val="•"/>
      <w:lvlJc w:val="left"/>
      <w:pPr>
        <w:ind w:left="5243" w:hanging="322"/>
      </w:pPr>
      <w:rPr>
        <w:rFonts w:hint="default"/>
        <w:lang w:val="zh-CN" w:eastAsia="zh-CN" w:bidi="zh-CN"/>
      </w:rPr>
    </w:lvl>
    <w:lvl w:ilvl="6">
      <w:start w:val="0"/>
      <w:numFmt w:val="bullet"/>
      <w:lvlText w:val="•"/>
      <w:lvlJc w:val="left"/>
      <w:pPr>
        <w:ind w:left="6075" w:hanging="322"/>
      </w:pPr>
      <w:rPr>
        <w:rFonts w:hint="default"/>
        <w:lang w:val="zh-CN" w:eastAsia="zh-CN" w:bidi="zh-CN"/>
      </w:rPr>
    </w:lvl>
    <w:lvl w:ilvl="7">
      <w:start w:val="0"/>
      <w:numFmt w:val="bullet"/>
      <w:lvlText w:val="•"/>
      <w:lvlJc w:val="left"/>
      <w:pPr>
        <w:ind w:left="6908" w:hanging="322"/>
      </w:pPr>
      <w:rPr>
        <w:rFonts w:hint="default"/>
        <w:lang w:val="zh-CN" w:eastAsia="zh-CN" w:bidi="zh-CN"/>
      </w:rPr>
    </w:lvl>
    <w:lvl w:ilvl="8">
      <w:start w:val="0"/>
      <w:numFmt w:val="bullet"/>
      <w:lvlText w:val="•"/>
      <w:lvlJc w:val="left"/>
      <w:pPr>
        <w:ind w:left="7740" w:hanging="322"/>
      </w:pPr>
      <w:rPr>
        <w:rFonts w:hint="default"/>
        <w:lang w:val="zh-CN" w:eastAsia="zh-CN" w:bidi="zh-CN"/>
      </w:rPr>
    </w:lvl>
  </w:abstractNum>
  <w:abstractNum w:abstractNumId="1">
    <w:multiLevelType w:val="hybridMultilevel"/>
    <w:lvl w:ilvl="0">
      <w:start w:val="1"/>
      <w:numFmt w:val="decimal"/>
      <w:lvlText w:val="（%1）"/>
      <w:lvlJc w:val="left"/>
      <w:pPr>
        <w:ind w:left="1554" w:hanging="803"/>
        <w:jc w:val="left"/>
      </w:pPr>
      <w:rPr>
        <w:rFonts w:hint="default" w:ascii="宋体" w:hAnsi="宋体" w:eastAsia="宋体" w:cs="宋体"/>
        <w:spacing w:val="-118"/>
        <w:w w:val="99"/>
        <w:sz w:val="30"/>
        <w:szCs w:val="30"/>
        <w:lang w:val="zh-CN" w:eastAsia="zh-CN" w:bidi="zh-CN"/>
      </w:rPr>
    </w:lvl>
    <w:lvl w:ilvl="1">
      <w:start w:val="0"/>
      <w:numFmt w:val="bullet"/>
      <w:lvlText w:val="•"/>
      <w:lvlJc w:val="left"/>
      <w:pPr>
        <w:ind w:left="2344" w:hanging="803"/>
      </w:pPr>
      <w:rPr>
        <w:rFonts w:hint="default"/>
        <w:lang w:val="zh-CN" w:eastAsia="zh-CN" w:bidi="zh-CN"/>
      </w:rPr>
    </w:lvl>
    <w:lvl w:ilvl="2">
      <w:start w:val="0"/>
      <w:numFmt w:val="bullet"/>
      <w:lvlText w:val="•"/>
      <w:lvlJc w:val="left"/>
      <w:pPr>
        <w:ind w:left="3129" w:hanging="803"/>
      </w:pPr>
      <w:rPr>
        <w:rFonts w:hint="default"/>
        <w:lang w:val="zh-CN" w:eastAsia="zh-CN" w:bidi="zh-CN"/>
      </w:rPr>
    </w:lvl>
    <w:lvl w:ilvl="3">
      <w:start w:val="0"/>
      <w:numFmt w:val="bullet"/>
      <w:lvlText w:val="•"/>
      <w:lvlJc w:val="left"/>
      <w:pPr>
        <w:ind w:left="3913" w:hanging="803"/>
      </w:pPr>
      <w:rPr>
        <w:rFonts w:hint="default"/>
        <w:lang w:val="zh-CN" w:eastAsia="zh-CN" w:bidi="zh-CN"/>
      </w:rPr>
    </w:lvl>
    <w:lvl w:ilvl="4">
      <w:start w:val="0"/>
      <w:numFmt w:val="bullet"/>
      <w:lvlText w:val="•"/>
      <w:lvlJc w:val="left"/>
      <w:pPr>
        <w:ind w:left="4698" w:hanging="803"/>
      </w:pPr>
      <w:rPr>
        <w:rFonts w:hint="default"/>
        <w:lang w:val="zh-CN" w:eastAsia="zh-CN" w:bidi="zh-CN"/>
      </w:rPr>
    </w:lvl>
    <w:lvl w:ilvl="5">
      <w:start w:val="0"/>
      <w:numFmt w:val="bullet"/>
      <w:lvlText w:val="•"/>
      <w:lvlJc w:val="left"/>
      <w:pPr>
        <w:ind w:left="5483" w:hanging="803"/>
      </w:pPr>
      <w:rPr>
        <w:rFonts w:hint="default"/>
        <w:lang w:val="zh-CN" w:eastAsia="zh-CN" w:bidi="zh-CN"/>
      </w:rPr>
    </w:lvl>
    <w:lvl w:ilvl="6">
      <w:start w:val="0"/>
      <w:numFmt w:val="bullet"/>
      <w:lvlText w:val="•"/>
      <w:lvlJc w:val="left"/>
      <w:pPr>
        <w:ind w:left="6267" w:hanging="803"/>
      </w:pPr>
      <w:rPr>
        <w:rFonts w:hint="default"/>
        <w:lang w:val="zh-CN" w:eastAsia="zh-CN" w:bidi="zh-CN"/>
      </w:rPr>
    </w:lvl>
    <w:lvl w:ilvl="7">
      <w:start w:val="0"/>
      <w:numFmt w:val="bullet"/>
      <w:lvlText w:val="•"/>
      <w:lvlJc w:val="left"/>
      <w:pPr>
        <w:ind w:left="7052" w:hanging="803"/>
      </w:pPr>
      <w:rPr>
        <w:rFonts w:hint="default"/>
        <w:lang w:val="zh-CN" w:eastAsia="zh-CN" w:bidi="zh-CN"/>
      </w:rPr>
    </w:lvl>
    <w:lvl w:ilvl="8">
      <w:start w:val="0"/>
      <w:numFmt w:val="bullet"/>
      <w:lvlText w:val="•"/>
      <w:lvlJc w:val="left"/>
      <w:pPr>
        <w:ind w:left="7836" w:hanging="803"/>
      </w:pPr>
      <w:rPr>
        <w:rFonts w:hint="default"/>
        <w:lang w:val="zh-CN" w:eastAsia="zh-CN" w:bidi="zh-CN"/>
      </w:rPr>
    </w:lvl>
  </w:abstractNum>
  <w:abstractNum w:abstractNumId="0">
    <w:multiLevelType w:val="hybridMultilevel"/>
    <w:lvl w:ilvl="0">
      <w:start w:val="1"/>
      <w:numFmt w:val="decimal"/>
      <w:lvlText w:val="%1."/>
      <w:lvlJc w:val="left"/>
      <w:pPr>
        <w:ind w:left="111"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048" w:hanging="322"/>
      </w:pPr>
      <w:rPr>
        <w:rFonts w:hint="default"/>
        <w:lang w:val="zh-CN" w:eastAsia="zh-CN" w:bidi="zh-CN"/>
      </w:rPr>
    </w:lvl>
    <w:lvl w:ilvl="2">
      <w:start w:val="0"/>
      <w:numFmt w:val="bullet"/>
      <w:lvlText w:val="•"/>
      <w:lvlJc w:val="left"/>
      <w:pPr>
        <w:ind w:left="1977" w:hanging="322"/>
      </w:pPr>
      <w:rPr>
        <w:rFonts w:hint="default"/>
        <w:lang w:val="zh-CN" w:eastAsia="zh-CN" w:bidi="zh-CN"/>
      </w:rPr>
    </w:lvl>
    <w:lvl w:ilvl="3">
      <w:start w:val="0"/>
      <w:numFmt w:val="bullet"/>
      <w:lvlText w:val="•"/>
      <w:lvlJc w:val="left"/>
      <w:pPr>
        <w:ind w:left="2905" w:hanging="322"/>
      </w:pPr>
      <w:rPr>
        <w:rFonts w:hint="default"/>
        <w:lang w:val="zh-CN" w:eastAsia="zh-CN" w:bidi="zh-CN"/>
      </w:rPr>
    </w:lvl>
    <w:lvl w:ilvl="4">
      <w:start w:val="0"/>
      <w:numFmt w:val="bullet"/>
      <w:lvlText w:val="•"/>
      <w:lvlJc w:val="left"/>
      <w:pPr>
        <w:ind w:left="3834" w:hanging="322"/>
      </w:pPr>
      <w:rPr>
        <w:rFonts w:hint="default"/>
        <w:lang w:val="zh-CN" w:eastAsia="zh-CN" w:bidi="zh-CN"/>
      </w:rPr>
    </w:lvl>
    <w:lvl w:ilvl="5">
      <w:start w:val="0"/>
      <w:numFmt w:val="bullet"/>
      <w:lvlText w:val="•"/>
      <w:lvlJc w:val="left"/>
      <w:pPr>
        <w:ind w:left="4763" w:hanging="322"/>
      </w:pPr>
      <w:rPr>
        <w:rFonts w:hint="default"/>
        <w:lang w:val="zh-CN" w:eastAsia="zh-CN" w:bidi="zh-CN"/>
      </w:rPr>
    </w:lvl>
    <w:lvl w:ilvl="6">
      <w:start w:val="0"/>
      <w:numFmt w:val="bullet"/>
      <w:lvlText w:val="•"/>
      <w:lvlJc w:val="left"/>
      <w:pPr>
        <w:ind w:left="5691" w:hanging="322"/>
      </w:pPr>
      <w:rPr>
        <w:rFonts w:hint="default"/>
        <w:lang w:val="zh-CN" w:eastAsia="zh-CN" w:bidi="zh-CN"/>
      </w:rPr>
    </w:lvl>
    <w:lvl w:ilvl="7">
      <w:start w:val="0"/>
      <w:numFmt w:val="bullet"/>
      <w:lvlText w:val="•"/>
      <w:lvlJc w:val="left"/>
      <w:pPr>
        <w:ind w:left="6620" w:hanging="322"/>
      </w:pPr>
      <w:rPr>
        <w:rFonts w:hint="default"/>
        <w:lang w:val="zh-CN" w:eastAsia="zh-CN" w:bidi="zh-CN"/>
      </w:rPr>
    </w:lvl>
    <w:lvl w:ilvl="8">
      <w:start w:val="0"/>
      <w:numFmt w:val="bullet"/>
      <w:lvlText w:val="•"/>
      <w:lvlJc w:val="left"/>
      <w:pPr>
        <w:ind w:left="7548" w:hanging="322"/>
      </w:pPr>
      <w:rPr>
        <w:rFonts w:hint="default"/>
        <w:lang w:val="zh-CN" w:eastAsia="zh-CN" w:bidi="zh-CN"/>
      </w:rPr>
    </w:lvl>
  </w:abstractNum>
  <w:num w:numId="18">
    <w:abstractNumId w:val="17"/>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11"/>
    </w:pPr>
    <w:rPr>
      <w:rFonts w:ascii="宋体" w:hAnsi="宋体" w:eastAsia="宋体" w:cs="宋体"/>
      <w:sz w:val="32"/>
      <w:szCs w:val="32"/>
      <w:lang w:val="zh-CN" w:eastAsia="zh-CN" w:bidi="zh-CN"/>
    </w:rPr>
  </w:style>
  <w:style w:styleId="Heading1" w:type="paragraph">
    <w:name w:val="Heading 1"/>
    <w:basedOn w:val="Normal"/>
    <w:uiPriority w:val="1"/>
    <w:qFormat/>
    <w:pPr>
      <w:ind w:left="115" w:right="276"/>
      <w:jc w:val="center"/>
      <w:outlineLvl w:val="1"/>
    </w:pPr>
    <w:rPr>
      <w:rFonts w:ascii="宋体" w:hAnsi="宋体" w:eastAsia="宋体" w:cs="宋体"/>
      <w:sz w:val="44"/>
      <w:szCs w:val="44"/>
      <w:lang w:val="zh-CN" w:eastAsia="zh-CN" w:bidi="zh-CN"/>
    </w:rPr>
  </w:style>
  <w:style w:styleId="ListParagraph" w:type="paragraph">
    <w:name w:val="List Paragraph"/>
    <w:basedOn w:val="Normal"/>
    <w:uiPriority w:val="1"/>
    <w:qFormat/>
    <w:pPr>
      <w:spacing w:before="1"/>
      <w:ind w:left="111" w:right="266" w:firstLine="64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wanglingxiu@jyt.henan.gov.cn" TargetMode="Externa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yperlink" Target="http://cy.ncss.org.cn/" TargetMode="Externa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image" Target="media/image1.png"/><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footer" Target="footer10.xml"/><Relationship Id="rId18" Type="http://schemas.openxmlformats.org/officeDocument/2006/relationships/hyperlink" Target="mailto:zhaoqiong@haedu.gov.cn" TargetMode="External"/><Relationship Id="rId19" Type="http://schemas.openxmlformats.org/officeDocument/2006/relationships/hyperlink" Target="http://www.pilcchina.org/" TargetMode="External"/><Relationship Id="rId20" Type="http://schemas.openxmlformats.org/officeDocument/2006/relationships/footer" Target="footer11.xml"/><Relationship Id="rId21" Type="http://schemas.openxmlformats.org/officeDocument/2006/relationships/image" Target="media/image2.pn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dcterms:created xsi:type="dcterms:W3CDTF">2022-05-24T02:00:34Z</dcterms:created>
  <dcterms:modified xsi:type="dcterms:W3CDTF">2022-05-24T02:00:34Z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WPS 文字</vt:lpwstr>
  </property>
  <property fmtid="{D5CDD505-2E9C-101B-9397-08002B2CF9AE}" pid="4" name="LastSaved">
    <vt:filetime>2022-05-24T00:00:00Z</vt:filetime>
  </property>
</Properties>
</file>